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4C56B" w14:textId="2DCBE7D3" w:rsidR="001D4FF6" w:rsidRPr="001D4FF6" w:rsidRDefault="001D4FF6" w:rsidP="001D4FF6">
      <w:pPr>
        <w:rPr>
          <w:rFonts w:ascii="Arial" w:hAnsi="Arial"/>
          <w:b/>
          <w:sz w:val="32"/>
          <w:szCs w:val="32"/>
        </w:rPr>
      </w:pPr>
      <w:r w:rsidRPr="001D4FF6">
        <w:rPr>
          <w:rFonts w:ascii="Arial" w:hAnsi="Arial"/>
          <w:b/>
          <w:sz w:val="32"/>
          <w:szCs w:val="32"/>
        </w:rPr>
        <w:t>Biblical Evangelism</w:t>
      </w:r>
    </w:p>
    <w:p w14:paraId="6A43595E" w14:textId="77777777" w:rsidR="001D4FF6" w:rsidRPr="001D4FF6" w:rsidRDefault="001D4FF6" w:rsidP="001D4FF6">
      <w:pPr>
        <w:rPr>
          <w:rFonts w:ascii="Arial" w:hAnsi="Arial"/>
          <w:b/>
          <w:sz w:val="32"/>
          <w:szCs w:val="32"/>
        </w:rPr>
      </w:pPr>
    </w:p>
    <w:p w14:paraId="3D395566" w14:textId="59D6576D" w:rsidR="00EB6C01" w:rsidRPr="001D4FF6" w:rsidRDefault="006F6DA7" w:rsidP="00FD1BBD">
      <w:pPr>
        <w:jc w:val="center"/>
        <w:rPr>
          <w:rFonts w:ascii="Arial" w:hAnsi="Arial"/>
          <w:b/>
          <w:sz w:val="40"/>
          <w:szCs w:val="40"/>
          <w:u w:val="single"/>
        </w:rPr>
      </w:pPr>
      <w:r w:rsidRPr="001D4FF6">
        <w:rPr>
          <w:rFonts w:ascii="Arial" w:hAnsi="Arial"/>
          <w:b/>
          <w:sz w:val="40"/>
          <w:szCs w:val="40"/>
          <w:u w:val="single"/>
        </w:rPr>
        <w:t xml:space="preserve">Learning from </w:t>
      </w:r>
      <w:r w:rsidR="00EB6C01" w:rsidRPr="001D4FF6">
        <w:rPr>
          <w:rFonts w:ascii="Arial" w:hAnsi="Arial"/>
          <w:b/>
          <w:sz w:val="40"/>
          <w:szCs w:val="40"/>
          <w:u w:val="single"/>
        </w:rPr>
        <w:t>Jesus</w:t>
      </w:r>
      <w:r w:rsidR="00C76342" w:rsidRPr="001D4FF6">
        <w:rPr>
          <w:rFonts w:ascii="Arial" w:hAnsi="Arial"/>
          <w:b/>
          <w:sz w:val="40"/>
          <w:szCs w:val="40"/>
          <w:u w:val="single"/>
        </w:rPr>
        <w:t>’ Example</w:t>
      </w:r>
    </w:p>
    <w:p w14:paraId="2136B532" w14:textId="77777777" w:rsidR="00D01445" w:rsidRDefault="00D01445" w:rsidP="00D01445">
      <w:pPr>
        <w:rPr>
          <w:rFonts w:ascii="Arial" w:hAnsi="Arial"/>
          <w:b/>
          <w:sz w:val="48"/>
          <w:szCs w:val="48"/>
        </w:rPr>
      </w:pPr>
    </w:p>
    <w:p w14:paraId="499AC75C" w14:textId="728F6B4A" w:rsidR="00D01445" w:rsidRPr="00DA492B" w:rsidRDefault="00D01445" w:rsidP="000710C9">
      <w:pPr>
        <w:ind w:firstLine="360"/>
        <w:rPr>
          <w:sz w:val="28"/>
          <w:szCs w:val="28"/>
        </w:rPr>
      </w:pPr>
      <w:r w:rsidRPr="00DA492B">
        <w:rPr>
          <w:sz w:val="28"/>
          <w:szCs w:val="28"/>
        </w:rPr>
        <w:t xml:space="preserve">Gustav Bergstrom was a missionary in Brazil for 55 years and one of the greatest personal witnesses I have ever known. A few years ago, I had the opportunity to preach in Rio de Janeiro and mentioned Gustav Bergstrom in my message. After the service, a Brazilian man approached me and told me his story. </w:t>
      </w:r>
    </w:p>
    <w:p w14:paraId="51DEFB99" w14:textId="77777777" w:rsidR="00D01445" w:rsidRPr="00DA492B" w:rsidRDefault="00D01445" w:rsidP="000C12F9">
      <w:pPr>
        <w:ind w:firstLine="360"/>
        <w:rPr>
          <w:sz w:val="28"/>
          <w:szCs w:val="28"/>
        </w:rPr>
      </w:pPr>
      <w:r w:rsidRPr="00DA492B">
        <w:rPr>
          <w:sz w:val="28"/>
          <w:szCs w:val="28"/>
        </w:rPr>
        <w:t>“I am a believer because of Gustav,” he began. The man had been a conductor on a train. Gustav rode many trains as he traveled throughout Brazil to witness and plant churches. He always had quantities of gospel tracts and usually carried Bibles to give to those who were responsive to his witness.</w:t>
      </w:r>
    </w:p>
    <w:p w14:paraId="7266FAFD" w14:textId="77777777" w:rsidR="00D01445" w:rsidRPr="00DA492B" w:rsidRDefault="00D01445" w:rsidP="000C12F9">
      <w:pPr>
        <w:ind w:firstLine="360"/>
        <w:rPr>
          <w:sz w:val="28"/>
          <w:szCs w:val="28"/>
        </w:rPr>
      </w:pPr>
      <w:r w:rsidRPr="00DA492B">
        <w:rPr>
          <w:sz w:val="28"/>
          <w:szCs w:val="28"/>
        </w:rPr>
        <w:t>As the conductor was collecting tickets, Gustav witnessed to him. The porter was eager to learn more but didn’t have a Bible. At the time Gustav had none, but he promised to bring one when the train passed through town again.</w:t>
      </w:r>
    </w:p>
    <w:p w14:paraId="73B7B704" w14:textId="77777777" w:rsidR="00D01445" w:rsidRPr="00DA492B" w:rsidRDefault="00D01445" w:rsidP="000C12F9">
      <w:pPr>
        <w:ind w:firstLine="360"/>
        <w:rPr>
          <w:sz w:val="28"/>
          <w:szCs w:val="28"/>
        </w:rPr>
      </w:pPr>
      <w:r w:rsidRPr="00DA492B">
        <w:rPr>
          <w:sz w:val="28"/>
          <w:szCs w:val="28"/>
        </w:rPr>
        <w:t>“When will you return?” Gustav asked.</w:t>
      </w:r>
    </w:p>
    <w:p w14:paraId="69F4FF13" w14:textId="77777777" w:rsidR="00D01445" w:rsidRPr="00DA492B" w:rsidRDefault="00D01445" w:rsidP="000C12F9">
      <w:pPr>
        <w:ind w:firstLine="360"/>
        <w:rPr>
          <w:sz w:val="28"/>
          <w:szCs w:val="28"/>
        </w:rPr>
      </w:pPr>
      <w:r w:rsidRPr="00DA492B">
        <w:rPr>
          <w:sz w:val="28"/>
          <w:szCs w:val="28"/>
        </w:rPr>
        <w:t>“In three days,” the porter replied. “But we arrive at 3 a.m. and will stop only to refuel.”</w:t>
      </w:r>
    </w:p>
    <w:p w14:paraId="76EA6805" w14:textId="77777777" w:rsidR="00D01445" w:rsidRPr="00DA492B" w:rsidRDefault="00D01445" w:rsidP="000C12F9">
      <w:pPr>
        <w:ind w:firstLine="360"/>
        <w:rPr>
          <w:sz w:val="28"/>
          <w:szCs w:val="28"/>
        </w:rPr>
      </w:pPr>
      <w:r w:rsidRPr="00DA492B">
        <w:rPr>
          <w:sz w:val="28"/>
          <w:szCs w:val="28"/>
        </w:rPr>
        <w:t>“I will be here,” Gustav said.</w:t>
      </w:r>
    </w:p>
    <w:p w14:paraId="19A58C24" w14:textId="77777777" w:rsidR="00D01445" w:rsidRPr="00DA492B" w:rsidRDefault="00D01445" w:rsidP="000C12F9">
      <w:pPr>
        <w:ind w:firstLine="360"/>
        <w:rPr>
          <w:sz w:val="28"/>
          <w:szCs w:val="28"/>
        </w:rPr>
      </w:pPr>
      <w:r w:rsidRPr="00DA492B">
        <w:rPr>
          <w:sz w:val="28"/>
          <w:szCs w:val="28"/>
        </w:rPr>
        <w:t>The conductor didn’t believe him and quickly forgot about the promise.</w:t>
      </w:r>
    </w:p>
    <w:p w14:paraId="7EFE125F" w14:textId="55F7056F" w:rsidR="00D01445" w:rsidRPr="00DA492B" w:rsidRDefault="00D01445" w:rsidP="000C12F9">
      <w:pPr>
        <w:ind w:firstLine="360"/>
        <w:rPr>
          <w:sz w:val="28"/>
          <w:szCs w:val="28"/>
        </w:rPr>
      </w:pPr>
      <w:r w:rsidRPr="00DA492B">
        <w:rPr>
          <w:sz w:val="28"/>
          <w:szCs w:val="28"/>
        </w:rPr>
        <w:t>Three days later, in the middle of the night, the train lumbered into the town and stopped at the station. In the dim light the porter saw a lone, shadowy figure standing on the platform. It was Gustav Bergstrom. Without a word, Gustav bowed his head toward the porter, handed him a Portuguese Bible</w:t>
      </w:r>
      <w:r w:rsidR="00487731">
        <w:rPr>
          <w:sz w:val="28"/>
          <w:szCs w:val="28"/>
        </w:rPr>
        <w:t>,</w:t>
      </w:r>
      <w:r w:rsidRPr="00DA492B">
        <w:rPr>
          <w:sz w:val="28"/>
          <w:szCs w:val="28"/>
        </w:rPr>
        <w:t xml:space="preserve"> and walked away.</w:t>
      </w:r>
    </w:p>
    <w:p w14:paraId="7413C9C9" w14:textId="77777777" w:rsidR="00D01445" w:rsidRPr="00DA492B" w:rsidRDefault="00D01445" w:rsidP="000C12F9">
      <w:pPr>
        <w:ind w:firstLine="360"/>
        <w:rPr>
          <w:sz w:val="28"/>
          <w:szCs w:val="28"/>
        </w:rPr>
      </w:pPr>
      <w:r w:rsidRPr="00DA492B">
        <w:rPr>
          <w:sz w:val="28"/>
          <w:szCs w:val="28"/>
        </w:rPr>
        <w:t>“Because of that meeting, I found Christ,” he said. “Today I am an Assemblies of God pastor.”</w:t>
      </w:r>
    </w:p>
    <w:p w14:paraId="363106DA" w14:textId="77777777" w:rsidR="00D01445" w:rsidRDefault="00D01445" w:rsidP="000C12F9">
      <w:pPr>
        <w:ind w:firstLine="360"/>
        <w:rPr>
          <w:sz w:val="28"/>
          <w:szCs w:val="28"/>
        </w:rPr>
      </w:pPr>
      <w:r w:rsidRPr="00DA492B">
        <w:rPr>
          <w:sz w:val="28"/>
          <w:szCs w:val="28"/>
        </w:rPr>
        <w:t>Most believers have not been reached in a church service or stadium crusade, but through a personal encounter.</w:t>
      </w:r>
    </w:p>
    <w:p w14:paraId="37224170" w14:textId="77777777" w:rsidR="00C80441" w:rsidRDefault="00C80441" w:rsidP="000C12F9">
      <w:pPr>
        <w:ind w:firstLine="360"/>
        <w:rPr>
          <w:sz w:val="28"/>
          <w:szCs w:val="28"/>
        </w:rPr>
      </w:pPr>
    </w:p>
    <w:p w14:paraId="7BAD007B" w14:textId="00E7972E" w:rsidR="00C80441" w:rsidRPr="00C80441" w:rsidRDefault="00C80441" w:rsidP="00C80441">
      <w:pPr>
        <w:pStyle w:val="ListParagraph"/>
        <w:ind w:left="1080"/>
        <w:jc w:val="center"/>
        <w:rPr>
          <w:b/>
          <w:bCs/>
          <w:sz w:val="28"/>
          <w:szCs w:val="28"/>
        </w:rPr>
      </w:pPr>
      <w:r w:rsidRPr="00C80441">
        <w:rPr>
          <w:b/>
          <w:bCs/>
          <w:sz w:val="28"/>
          <w:szCs w:val="28"/>
        </w:rPr>
        <w:t>* * * * *</w:t>
      </w:r>
    </w:p>
    <w:p w14:paraId="1185C0D7" w14:textId="5F51B237" w:rsidR="00B002C8" w:rsidRPr="00DA492B" w:rsidRDefault="00B002C8" w:rsidP="00EA3E38">
      <w:pPr>
        <w:pStyle w:val="Footer"/>
        <w:tabs>
          <w:tab w:val="clear" w:pos="4320"/>
          <w:tab w:val="clear" w:pos="8640"/>
          <w:tab w:val="left" w:pos="484"/>
        </w:tabs>
        <w:rPr>
          <w:sz w:val="28"/>
          <w:szCs w:val="28"/>
        </w:rPr>
      </w:pPr>
      <w:r>
        <w:rPr>
          <w:sz w:val="28"/>
          <w:szCs w:val="28"/>
        </w:rPr>
        <w:tab/>
      </w:r>
    </w:p>
    <w:p w14:paraId="7CA857DC" w14:textId="5089F224" w:rsidR="00056993" w:rsidRPr="00DA492B" w:rsidRDefault="00D01445" w:rsidP="00B002C8">
      <w:pPr>
        <w:ind w:firstLine="360"/>
        <w:rPr>
          <w:sz w:val="28"/>
          <w:szCs w:val="28"/>
        </w:rPr>
      </w:pPr>
      <w:r w:rsidRPr="00DA492B">
        <w:rPr>
          <w:sz w:val="28"/>
          <w:szCs w:val="28"/>
        </w:rPr>
        <w:t>Early in his gospel, the apostle John records two of Jesus’ encounters with individuals—Nicodemus and the Samaritan woman.</w:t>
      </w:r>
      <w:r w:rsidR="00056993" w:rsidRPr="00DA492B">
        <w:rPr>
          <w:rStyle w:val="EndnoteReference"/>
          <w:rFonts w:eastAsiaTheme="majorEastAsia"/>
          <w:sz w:val="28"/>
          <w:szCs w:val="28"/>
        </w:rPr>
        <w:endnoteReference w:id="1"/>
      </w:r>
      <w:r w:rsidR="00056993" w:rsidRPr="00DA492B">
        <w:rPr>
          <w:sz w:val="28"/>
          <w:szCs w:val="28"/>
        </w:rPr>
        <w:t xml:space="preserve"> These accounts provide clear examples concerning how we should interact with nonbelievers. The contrasts and similarities of these two encounters are striking. </w:t>
      </w:r>
    </w:p>
    <w:p w14:paraId="613F9DB0" w14:textId="63538C13" w:rsidR="00056993" w:rsidRPr="00DA492B" w:rsidRDefault="00056993" w:rsidP="00D01445">
      <w:pPr>
        <w:ind w:firstLine="360"/>
        <w:rPr>
          <w:sz w:val="28"/>
          <w:szCs w:val="28"/>
        </w:rPr>
      </w:pPr>
      <w:r w:rsidRPr="00DA492B">
        <w:rPr>
          <w:sz w:val="28"/>
          <w:szCs w:val="28"/>
        </w:rPr>
        <w:t>First, consider the differences between Nicodemus and the Samaritan woman.</w:t>
      </w:r>
      <w:r w:rsidR="005A17E6">
        <w:rPr>
          <w:sz w:val="28"/>
          <w:szCs w:val="28"/>
        </w:rPr>
        <w:t xml:space="preserve"> </w:t>
      </w:r>
      <w:r w:rsidRPr="00DA492B">
        <w:rPr>
          <w:sz w:val="28"/>
          <w:szCs w:val="28"/>
        </w:rPr>
        <w:t xml:space="preserve">Nicodemus was a man; the Samaritan was a woman. His encounter was intentional; hers was not. He was likely a well-respected, moral Jewish religious </w:t>
      </w:r>
      <w:r w:rsidRPr="00DA492B">
        <w:rPr>
          <w:sz w:val="28"/>
          <w:szCs w:val="28"/>
        </w:rPr>
        <w:lastRenderedPageBreak/>
        <w:t xml:space="preserve">leader; she was an immoral woman. He was respectful toward Jesus; she was initially indifferent and possibly even a bit hostile. He was undoubtedly educated; she was largely unlearned. He was serious about the conversation; she was much more casual, at least in the beginning. </w:t>
      </w:r>
    </w:p>
    <w:p w14:paraId="6091520F" w14:textId="1BC34052" w:rsidR="00056993" w:rsidRPr="00DA492B" w:rsidRDefault="00056993" w:rsidP="00D01445">
      <w:pPr>
        <w:ind w:firstLine="360"/>
        <w:rPr>
          <w:sz w:val="28"/>
          <w:szCs w:val="28"/>
        </w:rPr>
      </w:pPr>
      <w:r w:rsidRPr="00DA492B">
        <w:rPr>
          <w:sz w:val="28"/>
          <w:szCs w:val="28"/>
        </w:rPr>
        <w:t xml:space="preserve">But </w:t>
      </w:r>
      <w:proofErr w:type="gramStart"/>
      <w:r w:rsidRPr="00DA492B">
        <w:rPr>
          <w:sz w:val="28"/>
          <w:szCs w:val="28"/>
        </w:rPr>
        <w:t>both of these</w:t>
      </w:r>
      <w:proofErr w:type="gramEnd"/>
      <w:r w:rsidRPr="00DA492B">
        <w:rPr>
          <w:sz w:val="28"/>
          <w:szCs w:val="28"/>
        </w:rPr>
        <w:t xml:space="preserve"> people needed what only Jesus could give them. As great as the differences were between Nicodemus and the Samaritan woman, their spiritual needs were the same. They both needed a relationship with God rather than a mere form of religion. In both encounters, Jesus not only focused on that </w:t>
      </w:r>
      <w:proofErr w:type="gramStart"/>
      <w:r w:rsidRPr="00DA492B">
        <w:rPr>
          <w:sz w:val="28"/>
          <w:szCs w:val="28"/>
        </w:rPr>
        <w:t>relationship</w:t>
      </w:r>
      <w:proofErr w:type="gramEnd"/>
      <w:r w:rsidRPr="00DA492B">
        <w:rPr>
          <w:sz w:val="28"/>
          <w:szCs w:val="28"/>
        </w:rPr>
        <w:t xml:space="preserve"> but He also revealed himself as the answer to their spiritual need. </w:t>
      </w:r>
    </w:p>
    <w:p w14:paraId="42060395" w14:textId="77777777" w:rsidR="00056993" w:rsidRPr="00DA492B" w:rsidRDefault="00056993" w:rsidP="00D01445">
      <w:pPr>
        <w:ind w:firstLine="360"/>
        <w:rPr>
          <w:sz w:val="28"/>
          <w:szCs w:val="28"/>
        </w:rPr>
      </w:pPr>
      <w:r w:rsidRPr="00DA492B">
        <w:rPr>
          <w:sz w:val="28"/>
          <w:szCs w:val="28"/>
        </w:rPr>
        <w:t>John’s account of Jesus’ conversation with Nicodemus ends rather abruptly, and we are not told the conclusion of any definitive decision Nicodemus made. The story of the Samaritan woman, on the other hand, ends with a very clear result of her decision. Her response to Jesus changed not only her own life but also the rest of her community.</w:t>
      </w:r>
    </w:p>
    <w:p w14:paraId="7BC447D0" w14:textId="77777777" w:rsidR="00056993" w:rsidRPr="00DA492B" w:rsidRDefault="00056993" w:rsidP="00D01445">
      <w:pPr>
        <w:ind w:firstLine="360"/>
        <w:rPr>
          <w:sz w:val="28"/>
          <w:szCs w:val="28"/>
        </w:rPr>
      </w:pPr>
      <w:r w:rsidRPr="00DA492B">
        <w:rPr>
          <w:sz w:val="28"/>
          <w:szCs w:val="28"/>
        </w:rPr>
        <w:t>John’s account of Jesus’ conversation with the woman at the well is the most complete account of an encounter He had with a nonbeliever. In it we can learn the process through which Jesus brought truth and spiritual understanding in everyday circumstances.</w:t>
      </w:r>
    </w:p>
    <w:p w14:paraId="3403EADA" w14:textId="77777777" w:rsidR="00056993" w:rsidRPr="00DA492B" w:rsidRDefault="00056993" w:rsidP="00EA3E38">
      <w:pPr>
        <w:pStyle w:val="BodyTextIndent"/>
        <w:spacing w:after="0"/>
        <w:ind w:left="0" w:firstLine="360"/>
        <w:rPr>
          <w:sz w:val="28"/>
          <w:szCs w:val="28"/>
        </w:rPr>
      </w:pPr>
      <w:r w:rsidRPr="00DA492B">
        <w:rPr>
          <w:sz w:val="28"/>
          <w:szCs w:val="28"/>
        </w:rPr>
        <w:t xml:space="preserve">The story of Jesus’ encounter with the woman at the well provides a wonderful example of how clearly and sensitively Jesus talked with people on their level. He was conscious of their respective cultures and their personal understanding and needs. His conversation with the Samaritan woman is a telling example of effective interpersonal communication. </w:t>
      </w:r>
    </w:p>
    <w:p w14:paraId="15558371" w14:textId="6897AEC5" w:rsidR="00056993" w:rsidRDefault="00056993" w:rsidP="00EA3E38">
      <w:pPr>
        <w:pStyle w:val="BodyTextIndent"/>
        <w:spacing w:after="0"/>
        <w:ind w:left="0" w:firstLine="360"/>
        <w:rPr>
          <w:sz w:val="28"/>
          <w:szCs w:val="28"/>
        </w:rPr>
      </w:pPr>
      <w:r w:rsidRPr="00DA492B">
        <w:rPr>
          <w:sz w:val="28"/>
          <w:szCs w:val="28"/>
        </w:rPr>
        <w:t xml:space="preserve">While every personal encounter with a nonbeliever is unique, an examination of this account offers inspiring and instructive help to anyone engaged in personal evangelism. Simply reading through John 4 reveals how Jesus dealt with the woman </w:t>
      </w:r>
      <w:r w:rsidR="002F08A8" w:rsidRPr="00DA492B">
        <w:rPr>
          <w:sz w:val="28"/>
          <w:szCs w:val="28"/>
        </w:rPr>
        <w:t>step</w:t>
      </w:r>
      <w:r w:rsidR="002F08A8">
        <w:rPr>
          <w:sz w:val="28"/>
          <w:szCs w:val="28"/>
        </w:rPr>
        <w:t>-</w:t>
      </w:r>
      <w:r w:rsidR="002F08A8" w:rsidRPr="00DA492B">
        <w:rPr>
          <w:sz w:val="28"/>
          <w:szCs w:val="28"/>
        </w:rPr>
        <w:t>by</w:t>
      </w:r>
      <w:r w:rsidR="002F08A8">
        <w:rPr>
          <w:sz w:val="28"/>
          <w:szCs w:val="28"/>
        </w:rPr>
        <w:t>-</w:t>
      </w:r>
      <w:r w:rsidRPr="00DA492B">
        <w:rPr>
          <w:sz w:val="28"/>
          <w:szCs w:val="28"/>
        </w:rPr>
        <w:t xml:space="preserve">step, providing examples of potential issues we face when communicating spiritual truth with nonbelievers: </w:t>
      </w:r>
    </w:p>
    <w:p w14:paraId="750ABC14" w14:textId="77777777" w:rsidR="004C3022" w:rsidRPr="00DA492B" w:rsidRDefault="004C3022" w:rsidP="00EA3E38">
      <w:pPr>
        <w:pStyle w:val="BodyTextIndent"/>
        <w:spacing w:after="0"/>
        <w:ind w:left="0" w:firstLine="360"/>
        <w:rPr>
          <w:sz w:val="28"/>
          <w:szCs w:val="28"/>
        </w:rPr>
      </w:pPr>
    </w:p>
    <w:p w14:paraId="7A305D2F" w14:textId="1E18A3B8" w:rsidR="00056993" w:rsidRPr="0047707A" w:rsidRDefault="00FD1BBD" w:rsidP="0047707A">
      <w:pPr>
        <w:pStyle w:val="Heading4"/>
        <w:spacing w:before="0" w:after="0"/>
        <w:rPr>
          <w:rFonts w:ascii="Arial" w:hAnsi="Arial" w:cs="Arial"/>
          <w:b/>
          <w:bCs/>
          <w:sz w:val="36"/>
          <w:szCs w:val="36"/>
        </w:rPr>
      </w:pPr>
      <w:r w:rsidRPr="0047707A">
        <w:rPr>
          <w:rFonts w:ascii="Arial" w:hAnsi="Arial" w:cs="Arial"/>
          <w:b/>
          <w:bCs/>
          <w:sz w:val="36"/>
          <w:szCs w:val="36"/>
        </w:rPr>
        <w:t>1</w:t>
      </w:r>
      <w:r w:rsidR="00056993" w:rsidRPr="0047707A">
        <w:rPr>
          <w:rFonts w:ascii="Arial" w:hAnsi="Arial" w:cs="Arial"/>
          <w:b/>
          <w:bCs/>
          <w:sz w:val="36"/>
          <w:szCs w:val="36"/>
        </w:rPr>
        <w:t>. Everyday Occasions</w:t>
      </w:r>
    </w:p>
    <w:p w14:paraId="2C73DD0B" w14:textId="77777777" w:rsidR="00056993" w:rsidRPr="00DA492B" w:rsidRDefault="00056993" w:rsidP="00D01445">
      <w:pPr>
        <w:autoSpaceDE w:val="0"/>
        <w:autoSpaceDN w:val="0"/>
        <w:adjustRightInd w:val="0"/>
        <w:ind w:firstLine="360"/>
        <w:rPr>
          <w:b/>
          <w:bCs/>
          <w:color w:val="000000"/>
          <w:sz w:val="28"/>
          <w:szCs w:val="28"/>
        </w:rPr>
      </w:pPr>
    </w:p>
    <w:p w14:paraId="73F3CA55" w14:textId="324D8FC1" w:rsidR="00056993" w:rsidRPr="00DA492B" w:rsidRDefault="00056993" w:rsidP="00D01445">
      <w:pPr>
        <w:autoSpaceDE w:val="0"/>
        <w:autoSpaceDN w:val="0"/>
        <w:adjustRightInd w:val="0"/>
        <w:ind w:firstLine="360"/>
        <w:rPr>
          <w:i/>
          <w:iCs/>
          <w:color w:val="000000"/>
          <w:sz w:val="28"/>
          <w:szCs w:val="28"/>
        </w:rPr>
      </w:pPr>
      <w:r w:rsidRPr="00DA492B">
        <w:rPr>
          <w:i/>
          <w:iCs/>
          <w:color w:val="000000"/>
          <w:sz w:val="28"/>
          <w:szCs w:val="28"/>
        </w:rPr>
        <w:t>“He left Judea and went away again into Galilee. And He had to pass through Samaria.</w:t>
      </w:r>
      <w:r w:rsidR="005A17E6">
        <w:rPr>
          <w:i/>
          <w:iCs/>
          <w:color w:val="000000"/>
          <w:sz w:val="28"/>
          <w:szCs w:val="28"/>
        </w:rPr>
        <w:t xml:space="preserve"> </w:t>
      </w:r>
      <w:proofErr w:type="gramStart"/>
      <w:r w:rsidRPr="00DA492B">
        <w:rPr>
          <w:i/>
          <w:iCs/>
          <w:color w:val="000000"/>
          <w:sz w:val="28"/>
          <w:szCs w:val="28"/>
        </w:rPr>
        <w:t>So</w:t>
      </w:r>
      <w:proofErr w:type="gramEnd"/>
      <w:r w:rsidRPr="00DA492B">
        <w:rPr>
          <w:i/>
          <w:iCs/>
          <w:color w:val="000000"/>
          <w:sz w:val="28"/>
          <w:szCs w:val="28"/>
        </w:rPr>
        <w:t xml:space="preserve"> He came to a city of Samaria called Sychar, near the parcel of ground that Jacob gave to his son Joseph; and Jacob’s well was there. </w:t>
      </w:r>
      <w:proofErr w:type="gramStart"/>
      <w:r w:rsidRPr="00DA492B">
        <w:rPr>
          <w:i/>
          <w:iCs/>
          <w:color w:val="000000"/>
          <w:sz w:val="28"/>
          <w:szCs w:val="28"/>
        </w:rPr>
        <w:t>So</w:t>
      </w:r>
      <w:proofErr w:type="gramEnd"/>
      <w:r w:rsidRPr="00DA492B">
        <w:rPr>
          <w:i/>
          <w:iCs/>
          <w:color w:val="000000"/>
          <w:sz w:val="28"/>
          <w:szCs w:val="28"/>
        </w:rPr>
        <w:t xml:space="preserve"> Jesus, being wearied from His journey, was sitting thus by the well. It was about the sixth hour.”</w:t>
      </w:r>
      <w:r w:rsidRPr="00DA492B">
        <w:rPr>
          <w:rStyle w:val="EndnoteReference"/>
          <w:rFonts w:eastAsiaTheme="majorEastAsia"/>
          <w:i/>
          <w:iCs/>
          <w:color w:val="000000"/>
          <w:sz w:val="28"/>
          <w:szCs w:val="28"/>
        </w:rPr>
        <w:endnoteReference w:id="2"/>
      </w:r>
    </w:p>
    <w:p w14:paraId="6AA608D3" w14:textId="77777777" w:rsidR="00056993" w:rsidRPr="00DA492B" w:rsidRDefault="00056993" w:rsidP="00D01445">
      <w:pPr>
        <w:autoSpaceDE w:val="0"/>
        <w:autoSpaceDN w:val="0"/>
        <w:adjustRightInd w:val="0"/>
        <w:ind w:firstLine="360"/>
        <w:rPr>
          <w:i/>
          <w:iCs/>
          <w:color w:val="000000"/>
          <w:sz w:val="28"/>
          <w:szCs w:val="28"/>
        </w:rPr>
      </w:pPr>
    </w:p>
    <w:p w14:paraId="7EAD80B5" w14:textId="1C093D5D" w:rsidR="00056993" w:rsidRPr="00DA492B" w:rsidRDefault="00056993" w:rsidP="00D01445">
      <w:pPr>
        <w:ind w:firstLine="360"/>
        <w:rPr>
          <w:sz w:val="28"/>
          <w:szCs w:val="28"/>
        </w:rPr>
      </w:pPr>
      <w:r w:rsidRPr="00DA492B">
        <w:rPr>
          <w:sz w:val="28"/>
          <w:szCs w:val="28"/>
        </w:rPr>
        <w:t>When John recorded that Jesus “had to pass through Samaria,”</w:t>
      </w:r>
      <w:r w:rsidRPr="00DA492B">
        <w:rPr>
          <w:rStyle w:val="EndnoteReference"/>
          <w:rFonts w:eastAsiaTheme="majorEastAsia"/>
          <w:sz w:val="28"/>
          <w:szCs w:val="28"/>
        </w:rPr>
        <w:endnoteReference w:id="3"/>
      </w:r>
      <w:r w:rsidRPr="00DA492B">
        <w:rPr>
          <w:sz w:val="28"/>
          <w:szCs w:val="28"/>
        </w:rPr>
        <w:t xml:space="preserve"> the Greek word he used was </w:t>
      </w:r>
      <w:proofErr w:type="spellStart"/>
      <w:r w:rsidRPr="00DA492B">
        <w:rPr>
          <w:i/>
          <w:sz w:val="28"/>
          <w:szCs w:val="28"/>
        </w:rPr>
        <w:t>dei</w:t>
      </w:r>
      <w:proofErr w:type="spellEnd"/>
      <w:r w:rsidRPr="00DA492B">
        <w:rPr>
          <w:sz w:val="28"/>
          <w:szCs w:val="28"/>
        </w:rPr>
        <w:t xml:space="preserve">, which </w:t>
      </w:r>
      <w:r w:rsidR="002F08A8">
        <w:rPr>
          <w:sz w:val="28"/>
          <w:szCs w:val="28"/>
        </w:rPr>
        <w:t>indicates</w:t>
      </w:r>
      <w:r w:rsidR="002F08A8" w:rsidRPr="00DA492B">
        <w:rPr>
          <w:sz w:val="28"/>
          <w:szCs w:val="28"/>
        </w:rPr>
        <w:t xml:space="preserve"> </w:t>
      </w:r>
      <w:r w:rsidRPr="00DA492B">
        <w:rPr>
          <w:sz w:val="28"/>
          <w:szCs w:val="28"/>
        </w:rPr>
        <w:t xml:space="preserve">that something is </w:t>
      </w:r>
      <w:r w:rsidR="002F08A8">
        <w:rPr>
          <w:sz w:val="28"/>
          <w:szCs w:val="28"/>
        </w:rPr>
        <w:t>necessary</w:t>
      </w:r>
      <w:r w:rsidRPr="00DA492B">
        <w:rPr>
          <w:sz w:val="28"/>
          <w:szCs w:val="28"/>
        </w:rPr>
        <w:t>.</w:t>
      </w:r>
    </w:p>
    <w:p w14:paraId="612F9BD5" w14:textId="77777777" w:rsidR="00056993" w:rsidRPr="00DA492B" w:rsidRDefault="00056993" w:rsidP="00D01445">
      <w:pPr>
        <w:autoSpaceDE w:val="0"/>
        <w:autoSpaceDN w:val="0"/>
        <w:adjustRightInd w:val="0"/>
        <w:ind w:firstLine="360"/>
        <w:rPr>
          <w:color w:val="000000"/>
          <w:sz w:val="28"/>
          <w:szCs w:val="28"/>
        </w:rPr>
      </w:pPr>
      <w:r w:rsidRPr="00DA492B">
        <w:rPr>
          <w:color w:val="000000"/>
          <w:sz w:val="28"/>
          <w:szCs w:val="28"/>
        </w:rPr>
        <w:lastRenderedPageBreak/>
        <w:t>Some have wrongly interpreted that Jesus needed to go through Samaria because He knew in advance of His divine appointment with the woman. Although the Holy Spirit later revealed to Him her marital condition, the text gives no indication that Jesus had any prior conscious leading of the Spirit concerning the woman.</w:t>
      </w:r>
    </w:p>
    <w:p w14:paraId="7A7A32C9" w14:textId="77777777" w:rsidR="00056993" w:rsidRPr="00DA492B" w:rsidRDefault="00056993" w:rsidP="00EA3E38">
      <w:pPr>
        <w:pStyle w:val="BodyTextIndent"/>
        <w:spacing w:after="0"/>
        <w:ind w:left="0" w:firstLine="360"/>
        <w:rPr>
          <w:sz w:val="28"/>
          <w:szCs w:val="28"/>
        </w:rPr>
      </w:pPr>
      <w:r w:rsidRPr="00DA492B">
        <w:rPr>
          <w:sz w:val="28"/>
          <w:szCs w:val="28"/>
        </w:rPr>
        <w:t>In that day Jews commonly took a longer route when journeying between Judea and Galilee, intentionally bypassing Samaria. But time was a factor. The route through Samaria was the quickest and most direct way. Even considering the common Jewish custom of bypassing Samaria, the wording of the text implies that Jesus was not conscious of the impending encounter with the Samaritan woman. John records that Jesus sat down by the well for a simple reason—He was tired from His journey. This surprise encounter is a reminder to all believers to be ready to “seize the moment” when God ordains it.</w:t>
      </w:r>
    </w:p>
    <w:p w14:paraId="3CFB4540" w14:textId="77777777" w:rsidR="00056993" w:rsidRPr="00DA492B" w:rsidRDefault="00056993" w:rsidP="00EA3E38">
      <w:pPr>
        <w:pStyle w:val="BodyTextIndent"/>
        <w:spacing w:after="0"/>
        <w:ind w:left="0" w:firstLine="360"/>
        <w:rPr>
          <w:sz w:val="28"/>
          <w:szCs w:val="28"/>
        </w:rPr>
      </w:pPr>
      <w:r w:rsidRPr="00DA492B">
        <w:rPr>
          <w:sz w:val="28"/>
          <w:szCs w:val="28"/>
        </w:rPr>
        <w:t>Although Jesus probably took the Samaria route because it was the quickest, the divine interruption of His journey resulted in His staying in Samaria two days. During that time the Samaritan woman and many other came to believe on Him.</w:t>
      </w:r>
    </w:p>
    <w:p w14:paraId="0E9C883D" w14:textId="40D2916B" w:rsidR="00056993" w:rsidRDefault="00056993" w:rsidP="004C3022">
      <w:pPr>
        <w:pStyle w:val="BodyTextIndent"/>
        <w:spacing w:after="0"/>
        <w:ind w:left="0" w:firstLine="360"/>
        <w:rPr>
          <w:sz w:val="28"/>
          <w:szCs w:val="28"/>
        </w:rPr>
      </w:pPr>
      <w:r w:rsidRPr="00DA492B">
        <w:rPr>
          <w:sz w:val="28"/>
          <w:szCs w:val="28"/>
        </w:rPr>
        <w:t xml:space="preserve">Most opportune moments for witness don’t happen when Christians go </w:t>
      </w:r>
      <w:r w:rsidR="00C43FF8" w:rsidRPr="00DA492B">
        <w:rPr>
          <w:sz w:val="28"/>
          <w:szCs w:val="28"/>
        </w:rPr>
        <w:t>door</w:t>
      </w:r>
      <w:r w:rsidR="00C43FF8">
        <w:rPr>
          <w:sz w:val="28"/>
          <w:szCs w:val="28"/>
        </w:rPr>
        <w:t>-</w:t>
      </w:r>
      <w:r w:rsidR="00C43FF8" w:rsidRPr="00DA492B">
        <w:rPr>
          <w:sz w:val="28"/>
          <w:szCs w:val="28"/>
        </w:rPr>
        <w:t>to</w:t>
      </w:r>
      <w:r w:rsidR="00C43FF8">
        <w:rPr>
          <w:sz w:val="28"/>
          <w:szCs w:val="28"/>
        </w:rPr>
        <w:t>-</w:t>
      </w:r>
      <w:r w:rsidRPr="00DA492B">
        <w:rPr>
          <w:sz w:val="28"/>
          <w:szCs w:val="28"/>
        </w:rPr>
        <w:t>door on Saturdays. Instead, they come in everyday circumstances. While we’re doing the ordinary activities of life, God opens the door of opportunity for witness. The omniscient Holy Spirit, who “searches the hearts,”</w:t>
      </w:r>
      <w:r w:rsidRPr="00DA492B">
        <w:rPr>
          <w:rStyle w:val="EndnoteReference"/>
          <w:rFonts w:eastAsiaTheme="majorEastAsia"/>
          <w:sz w:val="28"/>
          <w:szCs w:val="28"/>
        </w:rPr>
        <w:endnoteReference w:id="4"/>
      </w:r>
      <w:r w:rsidRPr="00DA492B">
        <w:rPr>
          <w:sz w:val="28"/>
          <w:szCs w:val="28"/>
        </w:rPr>
        <w:t xml:space="preserve"> knows when nonbelievers are ready for the seed of God’s message to be planted or watered.</w:t>
      </w:r>
    </w:p>
    <w:p w14:paraId="7BA40A02" w14:textId="77777777" w:rsidR="004C3022" w:rsidRDefault="004C3022" w:rsidP="0047707A">
      <w:pPr>
        <w:pStyle w:val="BodyTextIndent"/>
        <w:spacing w:after="0"/>
        <w:ind w:left="0" w:firstLine="360"/>
        <w:rPr>
          <w:sz w:val="28"/>
          <w:szCs w:val="28"/>
        </w:rPr>
      </w:pPr>
    </w:p>
    <w:p w14:paraId="2623336D" w14:textId="69217CE7" w:rsidR="00056993" w:rsidRPr="0047707A" w:rsidRDefault="00FD1BBD" w:rsidP="0047707A">
      <w:pPr>
        <w:pStyle w:val="Heading2"/>
        <w:spacing w:before="0" w:after="0"/>
        <w:rPr>
          <w:b/>
          <w:bCs/>
          <w:i/>
          <w:sz w:val="36"/>
          <w:szCs w:val="36"/>
        </w:rPr>
      </w:pPr>
      <w:r w:rsidRPr="0047707A">
        <w:rPr>
          <w:b/>
          <w:bCs/>
          <w:i/>
          <w:sz w:val="36"/>
          <w:szCs w:val="36"/>
        </w:rPr>
        <w:t xml:space="preserve">2. </w:t>
      </w:r>
      <w:r w:rsidR="00056993" w:rsidRPr="0047707A">
        <w:rPr>
          <w:b/>
          <w:bCs/>
          <w:i/>
          <w:sz w:val="36"/>
          <w:szCs w:val="36"/>
        </w:rPr>
        <w:t>Natural Opportunities</w:t>
      </w:r>
    </w:p>
    <w:p w14:paraId="2F7896F8" w14:textId="77777777" w:rsidR="00056993" w:rsidRPr="00DA492B" w:rsidRDefault="00056993" w:rsidP="00D01445">
      <w:pPr>
        <w:autoSpaceDE w:val="0"/>
        <w:autoSpaceDN w:val="0"/>
        <w:adjustRightInd w:val="0"/>
        <w:ind w:firstLine="360"/>
        <w:rPr>
          <w:i/>
          <w:iCs/>
          <w:color w:val="000000"/>
          <w:sz w:val="28"/>
          <w:szCs w:val="28"/>
        </w:rPr>
      </w:pPr>
    </w:p>
    <w:p w14:paraId="40446EAD" w14:textId="4235003C" w:rsidR="00056993" w:rsidRPr="00DA492B" w:rsidRDefault="00056993" w:rsidP="00D01445">
      <w:pPr>
        <w:autoSpaceDE w:val="0"/>
        <w:autoSpaceDN w:val="0"/>
        <w:adjustRightInd w:val="0"/>
        <w:ind w:firstLine="360"/>
        <w:rPr>
          <w:i/>
          <w:iCs/>
          <w:color w:val="000000"/>
          <w:sz w:val="28"/>
          <w:szCs w:val="28"/>
        </w:rPr>
      </w:pPr>
      <w:r w:rsidRPr="00DA492B">
        <w:rPr>
          <w:i/>
          <w:iCs/>
          <w:color w:val="000000"/>
          <w:sz w:val="28"/>
          <w:szCs w:val="28"/>
        </w:rPr>
        <w:t>“There came a woman of Samaria to draw water. Jesus said to her, ‘Give Me a drink.’</w:t>
      </w:r>
      <w:r w:rsidR="005A17E6">
        <w:rPr>
          <w:i/>
          <w:iCs/>
          <w:color w:val="000000"/>
          <w:sz w:val="28"/>
          <w:szCs w:val="28"/>
        </w:rPr>
        <w:t xml:space="preserve"> </w:t>
      </w:r>
      <w:r w:rsidRPr="00DA492B">
        <w:rPr>
          <w:i/>
          <w:iCs/>
          <w:color w:val="000000"/>
          <w:sz w:val="28"/>
          <w:szCs w:val="28"/>
        </w:rPr>
        <w:t>For His disciples had gone away into the city to buy food.”</w:t>
      </w:r>
      <w:r w:rsidRPr="00DA492B">
        <w:rPr>
          <w:rStyle w:val="EndnoteReference"/>
          <w:rFonts w:eastAsiaTheme="majorEastAsia"/>
          <w:i/>
          <w:iCs/>
          <w:color w:val="000000"/>
          <w:sz w:val="28"/>
          <w:szCs w:val="28"/>
        </w:rPr>
        <w:endnoteReference w:id="5"/>
      </w:r>
      <w:r w:rsidRPr="00DA492B">
        <w:rPr>
          <w:i/>
          <w:iCs/>
          <w:color w:val="000000"/>
          <w:sz w:val="28"/>
          <w:szCs w:val="28"/>
        </w:rPr>
        <w:t xml:space="preserve"> </w:t>
      </w:r>
    </w:p>
    <w:p w14:paraId="1C56C0BC" w14:textId="77777777" w:rsidR="00056993" w:rsidRPr="00DA492B" w:rsidRDefault="00056993" w:rsidP="00D01445">
      <w:pPr>
        <w:autoSpaceDE w:val="0"/>
        <w:autoSpaceDN w:val="0"/>
        <w:adjustRightInd w:val="0"/>
        <w:ind w:firstLine="360"/>
        <w:rPr>
          <w:color w:val="000000"/>
          <w:sz w:val="28"/>
          <w:szCs w:val="28"/>
        </w:rPr>
      </w:pPr>
    </w:p>
    <w:p w14:paraId="472CB6A0" w14:textId="77777777" w:rsidR="00056993" w:rsidRPr="00DA492B" w:rsidRDefault="00056993" w:rsidP="00D01445">
      <w:pPr>
        <w:autoSpaceDE w:val="0"/>
        <w:autoSpaceDN w:val="0"/>
        <w:adjustRightInd w:val="0"/>
        <w:ind w:firstLine="360"/>
        <w:rPr>
          <w:color w:val="000000"/>
          <w:sz w:val="28"/>
          <w:szCs w:val="28"/>
        </w:rPr>
      </w:pPr>
      <w:r w:rsidRPr="00DA492B">
        <w:rPr>
          <w:color w:val="000000"/>
          <w:sz w:val="28"/>
          <w:szCs w:val="28"/>
        </w:rPr>
        <w:t>Day-to-day life provides natural reasons why we must interact with people. These natural interchanges often can be opportunities for witness. Evangelism encounters don’t need to be contrived. They just happen. The Holy Spirit uses them to prepare the way for us in the mission to which our Lord has called us. In His instruction to His disciples after this event, Jesus said, “Others have labored and you have entered into their labor.”</w:t>
      </w:r>
      <w:r w:rsidRPr="00DA492B">
        <w:rPr>
          <w:rStyle w:val="EndnoteReference"/>
          <w:rFonts w:eastAsiaTheme="majorEastAsia"/>
          <w:color w:val="000000"/>
          <w:sz w:val="28"/>
          <w:szCs w:val="28"/>
        </w:rPr>
        <w:endnoteReference w:id="6"/>
      </w:r>
      <w:r w:rsidRPr="00DA492B">
        <w:rPr>
          <w:color w:val="000000"/>
          <w:sz w:val="28"/>
          <w:szCs w:val="28"/>
        </w:rPr>
        <w:t xml:space="preserve"> The Holy Spirit goes before us and works in lives and circumstances, preparing good works</w:t>
      </w:r>
      <w:r w:rsidRPr="00DA492B">
        <w:rPr>
          <w:rStyle w:val="EndnoteReference"/>
          <w:rFonts w:eastAsiaTheme="majorEastAsia"/>
          <w:color w:val="000000"/>
          <w:sz w:val="28"/>
          <w:szCs w:val="28"/>
        </w:rPr>
        <w:endnoteReference w:id="7"/>
      </w:r>
      <w:r w:rsidRPr="00DA492B">
        <w:rPr>
          <w:color w:val="000000"/>
          <w:sz w:val="28"/>
          <w:szCs w:val="28"/>
        </w:rPr>
        <w:t xml:space="preserve"> for us. Our responsibility is to be alert for those opportunities and respond.</w:t>
      </w:r>
    </w:p>
    <w:p w14:paraId="1966F929" w14:textId="77777777" w:rsidR="00056993" w:rsidRPr="00DA492B" w:rsidRDefault="00056993" w:rsidP="00EA3E38">
      <w:pPr>
        <w:autoSpaceDE w:val="0"/>
        <w:autoSpaceDN w:val="0"/>
        <w:adjustRightInd w:val="0"/>
        <w:spacing w:after="120"/>
        <w:ind w:firstLine="360"/>
        <w:rPr>
          <w:color w:val="000000"/>
          <w:sz w:val="28"/>
          <w:szCs w:val="28"/>
        </w:rPr>
      </w:pPr>
      <w:r w:rsidRPr="00DA492B">
        <w:rPr>
          <w:color w:val="000000"/>
          <w:sz w:val="28"/>
          <w:szCs w:val="28"/>
        </w:rPr>
        <w:t xml:space="preserve">But the one thing it will cost us most often is </w:t>
      </w:r>
      <w:r w:rsidRPr="00DA492B">
        <w:rPr>
          <w:i/>
          <w:iCs/>
          <w:color w:val="000000"/>
          <w:sz w:val="28"/>
          <w:szCs w:val="28"/>
        </w:rPr>
        <w:t>time</w:t>
      </w:r>
      <w:r w:rsidRPr="00DA492B">
        <w:rPr>
          <w:color w:val="000000"/>
          <w:sz w:val="28"/>
          <w:szCs w:val="28"/>
        </w:rPr>
        <w:t>.</w:t>
      </w:r>
    </w:p>
    <w:p w14:paraId="1E7155FD" w14:textId="77777777" w:rsidR="00056993" w:rsidRPr="00DA492B" w:rsidRDefault="00056993" w:rsidP="00D01445">
      <w:pPr>
        <w:autoSpaceDE w:val="0"/>
        <w:autoSpaceDN w:val="0"/>
        <w:adjustRightInd w:val="0"/>
        <w:ind w:firstLine="360"/>
        <w:rPr>
          <w:color w:val="000000"/>
          <w:sz w:val="28"/>
          <w:szCs w:val="28"/>
        </w:rPr>
      </w:pPr>
    </w:p>
    <w:p w14:paraId="7CFC984F" w14:textId="44C18B40" w:rsidR="00056993" w:rsidRPr="0047707A" w:rsidRDefault="00FD1BBD" w:rsidP="00143122">
      <w:pPr>
        <w:pStyle w:val="Heading2"/>
        <w:rPr>
          <w:b/>
          <w:bCs/>
          <w:i/>
          <w:sz w:val="36"/>
          <w:szCs w:val="36"/>
        </w:rPr>
      </w:pPr>
      <w:r w:rsidRPr="0047707A">
        <w:rPr>
          <w:b/>
          <w:bCs/>
          <w:i/>
          <w:sz w:val="36"/>
          <w:szCs w:val="36"/>
        </w:rPr>
        <w:lastRenderedPageBreak/>
        <w:t>3</w:t>
      </w:r>
      <w:r w:rsidR="00056993" w:rsidRPr="0047707A">
        <w:rPr>
          <w:b/>
          <w:bCs/>
          <w:i/>
          <w:sz w:val="36"/>
          <w:szCs w:val="36"/>
        </w:rPr>
        <w:t>. Social Barriers</w:t>
      </w:r>
    </w:p>
    <w:p w14:paraId="016C00E5" w14:textId="77777777" w:rsidR="00056993" w:rsidRPr="00DA492B" w:rsidRDefault="00056993" w:rsidP="00D01445">
      <w:pPr>
        <w:autoSpaceDE w:val="0"/>
        <w:autoSpaceDN w:val="0"/>
        <w:adjustRightInd w:val="0"/>
        <w:ind w:firstLine="360"/>
        <w:rPr>
          <w:color w:val="000000"/>
          <w:sz w:val="28"/>
          <w:szCs w:val="28"/>
        </w:rPr>
      </w:pPr>
    </w:p>
    <w:p w14:paraId="276AFDC7" w14:textId="77777777" w:rsidR="00056993" w:rsidRPr="00DA492B" w:rsidRDefault="00056993" w:rsidP="00D01445">
      <w:pPr>
        <w:autoSpaceDE w:val="0"/>
        <w:autoSpaceDN w:val="0"/>
        <w:adjustRightInd w:val="0"/>
        <w:ind w:left="360"/>
        <w:rPr>
          <w:i/>
          <w:iCs/>
          <w:color w:val="000000"/>
          <w:sz w:val="28"/>
          <w:szCs w:val="28"/>
        </w:rPr>
      </w:pPr>
      <w:r w:rsidRPr="00DA492B">
        <w:rPr>
          <w:i/>
          <w:iCs/>
          <w:color w:val="000000"/>
          <w:sz w:val="28"/>
          <w:szCs w:val="28"/>
        </w:rPr>
        <w:t>“</w:t>
      </w:r>
      <w:proofErr w:type="gramStart"/>
      <w:r w:rsidRPr="00DA492B">
        <w:rPr>
          <w:i/>
          <w:iCs/>
          <w:color w:val="000000"/>
          <w:sz w:val="28"/>
          <w:szCs w:val="28"/>
        </w:rPr>
        <w:t>Therefore</w:t>
      </w:r>
      <w:proofErr w:type="gramEnd"/>
      <w:r w:rsidRPr="00DA492B">
        <w:rPr>
          <w:i/>
          <w:iCs/>
          <w:color w:val="000000"/>
          <w:sz w:val="28"/>
          <w:szCs w:val="28"/>
        </w:rPr>
        <w:t xml:space="preserve"> the Samaritan woman said to Him, ‘How is it that You, being a Jew, ask me for a drink since I am a Samaritan woman?’ For Jews have no dealings with Samaritans.”</w:t>
      </w:r>
      <w:r w:rsidRPr="00DA492B">
        <w:rPr>
          <w:rStyle w:val="EndnoteReference"/>
          <w:rFonts w:eastAsiaTheme="majorEastAsia"/>
          <w:i/>
          <w:iCs/>
          <w:color w:val="000000"/>
          <w:sz w:val="28"/>
          <w:szCs w:val="28"/>
        </w:rPr>
        <w:endnoteReference w:id="8"/>
      </w:r>
      <w:r w:rsidRPr="00DA492B">
        <w:rPr>
          <w:i/>
          <w:iCs/>
          <w:color w:val="000000"/>
          <w:sz w:val="28"/>
          <w:szCs w:val="28"/>
        </w:rPr>
        <w:t xml:space="preserve"> </w:t>
      </w:r>
    </w:p>
    <w:p w14:paraId="4E9671B1" w14:textId="77777777" w:rsidR="00056993" w:rsidRPr="00DA492B" w:rsidRDefault="00056993" w:rsidP="00D01445">
      <w:pPr>
        <w:autoSpaceDE w:val="0"/>
        <w:autoSpaceDN w:val="0"/>
        <w:adjustRightInd w:val="0"/>
        <w:ind w:firstLine="360"/>
        <w:rPr>
          <w:color w:val="000000"/>
          <w:sz w:val="28"/>
          <w:szCs w:val="28"/>
        </w:rPr>
      </w:pPr>
    </w:p>
    <w:p w14:paraId="7C9473B1" w14:textId="5007EE37" w:rsidR="00056993" w:rsidRPr="00DA492B" w:rsidRDefault="00056993" w:rsidP="00D01445">
      <w:pPr>
        <w:autoSpaceDE w:val="0"/>
        <w:autoSpaceDN w:val="0"/>
        <w:adjustRightInd w:val="0"/>
        <w:ind w:firstLine="360"/>
        <w:rPr>
          <w:color w:val="000000"/>
          <w:sz w:val="28"/>
          <w:szCs w:val="28"/>
        </w:rPr>
      </w:pPr>
      <w:r w:rsidRPr="00DA492B">
        <w:rPr>
          <w:color w:val="000000"/>
          <w:sz w:val="28"/>
          <w:szCs w:val="28"/>
        </w:rPr>
        <w:t>John’s explanatory comment bears significance.</w:t>
      </w:r>
      <w:r w:rsidR="005A17E6">
        <w:rPr>
          <w:color w:val="000000"/>
          <w:sz w:val="28"/>
          <w:szCs w:val="28"/>
        </w:rPr>
        <w:t xml:space="preserve"> </w:t>
      </w:r>
      <w:r w:rsidRPr="00DA492B">
        <w:rPr>
          <w:color w:val="000000"/>
          <w:sz w:val="28"/>
          <w:szCs w:val="28"/>
        </w:rPr>
        <w:t>It was not the Samaritan woman who said that Jews had no dealings with Samaritans.</w:t>
      </w:r>
      <w:r w:rsidR="005A17E6">
        <w:rPr>
          <w:color w:val="000000"/>
          <w:sz w:val="28"/>
          <w:szCs w:val="28"/>
        </w:rPr>
        <w:t xml:space="preserve"> </w:t>
      </w:r>
      <w:r w:rsidRPr="00DA492B">
        <w:rPr>
          <w:color w:val="000000"/>
          <w:sz w:val="28"/>
          <w:szCs w:val="28"/>
        </w:rPr>
        <w:t xml:space="preserve">John included the information himself. Since he wrote his gospel many years after this incident, he thought it necessary to </w:t>
      </w:r>
      <w:r w:rsidR="008A4D93">
        <w:rPr>
          <w:color w:val="000000"/>
          <w:sz w:val="28"/>
          <w:szCs w:val="28"/>
        </w:rPr>
        <w:t>highlight</w:t>
      </w:r>
      <w:r w:rsidR="008A4D93" w:rsidRPr="00DA492B">
        <w:rPr>
          <w:color w:val="000000"/>
          <w:sz w:val="28"/>
          <w:szCs w:val="28"/>
        </w:rPr>
        <w:t xml:space="preserve"> </w:t>
      </w:r>
      <w:r w:rsidRPr="00DA492B">
        <w:rPr>
          <w:color w:val="000000"/>
          <w:sz w:val="28"/>
          <w:szCs w:val="28"/>
        </w:rPr>
        <w:t>the social segregation of Jews and Samaritans.</w:t>
      </w:r>
    </w:p>
    <w:p w14:paraId="66275478" w14:textId="2826F495" w:rsidR="00056993" w:rsidRPr="00DA492B" w:rsidRDefault="00056993" w:rsidP="00D01445">
      <w:pPr>
        <w:ind w:firstLine="360"/>
        <w:rPr>
          <w:b/>
          <w:sz w:val="28"/>
          <w:szCs w:val="28"/>
        </w:rPr>
      </w:pPr>
      <w:r w:rsidRPr="00DA492B">
        <w:rPr>
          <w:sz w:val="28"/>
          <w:szCs w:val="28"/>
        </w:rPr>
        <w:t>The normal custom of Jesus’ day would have prohibited public conversations between men and women—</w:t>
      </w:r>
      <w:r w:rsidR="008A4D93">
        <w:rPr>
          <w:sz w:val="28"/>
          <w:szCs w:val="28"/>
        </w:rPr>
        <w:t xml:space="preserve">and, </w:t>
      </w:r>
      <w:r w:rsidRPr="00DA492B">
        <w:rPr>
          <w:sz w:val="28"/>
          <w:szCs w:val="28"/>
        </w:rPr>
        <w:t>especially</w:t>
      </w:r>
      <w:r w:rsidR="008A4D93">
        <w:rPr>
          <w:sz w:val="28"/>
          <w:szCs w:val="28"/>
        </w:rPr>
        <w:t>,</w:t>
      </w:r>
      <w:r w:rsidRPr="00DA492B">
        <w:rPr>
          <w:sz w:val="28"/>
          <w:szCs w:val="28"/>
        </w:rPr>
        <w:t xml:space="preserve"> Jews and Samaritans. A Jewish rabbi would go thirsty rather than violate these customs.</w:t>
      </w:r>
      <w:r w:rsidRPr="00DA492B">
        <w:rPr>
          <w:rStyle w:val="EndnoteReference"/>
          <w:rFonts w:eastAsiaTheme="majorEastAsia"/>
          <w:sz w:val="28"/>
          <w:szCs w:val="28"/>
        </w:rPr>
        <w:endnoteReference w:id="9"/>
      </w:r>
      <w:r w:rsidRPr="00DA492B">
        <w:rPr>
          <w:sz w:val="28"/>
          <w:szCs w:val="28"/>
        </w:rPr>
        <w:t xml:space="preserve"> By drinking from the Samaritan woman’s vessel Jesus would be ceremonial unclean.</w:t>
      </w:r>
      <w:r w:rsidRPr="00DA492B">
        <w:rPr>
          <w:rStyle w:val="EndnoteReference"/>
          <w:rFonts w:eastAsiaTheme="majorEastAsia"/>
          <w:sz w:val="28"/>
          <w:szCs w:val="28"/>
        </w:rPr>
        <w:endnoteReference w:id="10"/>
      </w:r>
    </w:p>
    <w:p w14:paraId="0DE07383" w14:textId="2C1C1A72" w:rsidR="00056993" w:rsidRPr="00DA492B" w:rsidRDefault="00056993" w:rsidP="00D01445">
      <w:pPr>
        <w:autoSpaceDE w:val="0"/>
        <w:autoSpaceDN w:val="0"/>
        <w:adjustRightInd w:val="0"/>
        <w:ind w:firstLine="360"/>
        <w:rPr>
          <w:color w:val="000000"/>
          <w:sz w:val="28"/>
          <w:szCs w:val="28"/>
        </w:rPr>
      </w:pPr>
      <w:r w:rsidRPr="00DA492B">
        <w:rPr>
          <w:color w:val="000000"/>
          <w:sz w:val="28"/>
          <w:szCs w:val="28"/>
        </w:rPr>
        <w:t>Even most Christians who are committed to being witnesses for Christ develop a mental profile of the kind of people they think God will use them to reach. Usually</w:t>
      </w:r>
      <w:r>
        <w:rPr>
          <w:color w:val="000000"/>
          <w:sz w:val="28"/>
          <w:szCs w:val="28"/>
        </w:rPr>
        <w:t>,</w:t>
      </w:r>
      <w:r w:rsidRPr="00DA492B">
        <w:rPr>
          <w:color w:val="000000"/>
          <w:sz w:val="28"/>
          <w:szCs w:val="28"/>
        </w:rPr>
        <w:t xml:space="preserve"> they think they will reach people like themselves. </w:t>
      </w:r>
    </w:p>
    <w:p w14:paraId="76BC1BFD" w14:textId="6FCC7552" w:rsidR="00056993" w:rsidRPr="00DA492B" w:rsidRDefault="00056993" w:rsidP="00D01445">
      <w:pPr>
        <w:autoSpaceDE w:val="0"/>
        <w:autoSpaceDN w:val="0"/>
        <w:adjustRightInd w:val="0"/>
        <w:ind w:firstLine="360"/>
        <w:rPr>
          <w:color w:val="000000"/>
          <w:sz w:val="28"/>
          <w:szCs w:val="28"/>
        </w:rPr>
      </w:pPr>
      <w:r w:rsidRPr="00DA492B">
        <w:rPr>
          <w:color w:val="000000"/>
          <w:sz w:val="28"/>
          <w:szCs w:val="28"/>
        </w:rPr>
        <w:t xml:space="preserve">But God wants us to be ready, as Jesus was, to reach across social barriers to touch spiritually lost people who are culturally </w:t>
      </w:r>
      <w:r>
        <w:rPr>
          <w:color w:val="000000"/>
          <w:sz w:val="28"/>
          <w:szCs w:val="28"/>
        </w:rPr>
        <w:t xml:space="preserve">very </w:t>
      </w:r>
      <w:r w:rsidRPr="00DA492B">
        <w:rPr>
          <w:color w:val="000000"/>
          <w:sz w:val="28"/>
          <w:szCs w:val="28"/>
        </w:rPr>
        <w:t>unlike ourselves.</w:t>
      </w:r>
    </w:p>
    <w:p w14:paraId="298AA9FB" w14:textId="5799B2AA" w:rsidR="00056993" w:rsidRPr="00DA492B" w:rsidRDefault="00056993" w:rsidP="00D01445">
      <w:pPr>
        <w:autoSpaceDE w:val="0"/>
        <w:autoSpaceDN w:val="0"/>
        <w:adjustRightInd w:val="0"/>
        <w:ind w:firstLine="360"/>
        <w:rPr>
          <w:color w:val="000000"/>
          <w:sz w:val="28"/>
          <w:szCs w:val="28"/>
        </w:rPr>
      </w:pPr>
      <w:r w:rsidRPr="00DA492B">
        <w:rPr>
          <w:color w:val="000000"/>
          <w:sz w:val="28"/>
          <w:szCs w:val="28"/>
        </w:rPr>
        <w:t>God has called us to reach “all kinds” of people.</w:t>
      </w:r>
      <w:r w:rsidR="005A17E6">
        <w:rPr>
          <w:color w:val="000000"/>
          <w:sz w:val="28"/>
          <w:szCs w:val="28"/>
        </w:rPr>
        <w:t xml:space="preserve"> </w:t>
      </w:r>
      <w:r w:rsidRPr="00DA492B">
        <w:rPr>
          <w:color w:val="000000"/>
          <w:sz w:val="28"/>
          <w:szCs w:val="28"/>
        </w:rPr>
        <w:t>If we allow social or political barriers to hinder us, we likely will miss most opportunities to share Christ with nonbelievers.</w:t>
      </w:r>
      <w:r w:rsidR="005A17E6">
        <w:rPr>
          <w:color w:val="000000"/>
          <w:sz w:val="28"/>
          <w:szCs w:val="28"/>
        </w:rPr>
        <w:t xml:space="preserve"> </w:t>
      </w:r>
      <w:r w:rsidRPr="00DA492B">
        <w:rPr>
          <w:color w:val="000000"/>
          <w:sz w:val="28"/>
          <w:szCs w:val="28"/>
        </w:rPr>
        <w:t>We must do as the apostle Paul said, “No longer regarding one from a worldly point of view.”</w:t>
      </w:r>
      <w:r w:rsidR="008A4D93">
        <w:rPr>
          <w:rStyle w:val="EndnoteReference"/>
          <w:color w:val="000000"/>
          <w:sz w:val="28"/>
          <w:szCs w:val="28"/>
        </w:rPr>
        <w:endnoteReference w:id="11"/>
      </w:r>
    </w:p>
    <w:p w14:paraId="47A7B968" w14:textId="46985F30" w:rsidR="00056993" w:rsidRDefault="00056993" w:rsidP="00D01445">
      <w:pPr>
        <w:autoSpaceDE w:val="0"/>
        <w:autoSpaceDN w:val="0"/>
        <w:adjustRightInd w:val="0"/>
        <w:ind w:firstLine="360"/>
        <w:rPr>
          <w:color w:val="000000"/>
          <w:sz w:val="28"/>
          <w:szCs w:val="28"/>
        </w:rPr>
      </w:pPr>
      <w:r w:rsidRPr="00DA492B">
        <w:rPr>
          <w:color w:val="000000"/>
          <w:sz w:val="28"/>
          <w:szCs w:val="28"/>
        </w:rPr>
        <w:t>During my adult ministry I have traveled to many countries. In every culture I have been amazed to find how fundamentally similar people’s basic human needs are.</w:t>
      </w:r>
      <w:r w:rsidR="005A17E6">
        <w:rPr>
          <w:color w:val="000000"/>
          <w:sz w:val="28"/>
          <w:szCs w:val="28"/>
        </w:rPr>
        <w:t xml:space="preserve"> </w:t>
      </w:r>
      <w:r w:rsidRPr="00DA492B">
        <w:rPr>
          <w:color w:val="000000"/>
          <w:sz w:val="28"/>
          <w:szCs w:val="28"/>
        </w:rPr>
        <w:t>We must look past the surface cultural exteriors to see people as Jesus does.</w:t>
      </w:r>
      <w:r w:rsidR="005A17E6">
        <w:rPr>
          <w:color w:val="000000"/>
          <w:sz w:val="28"/>
          <w:szCs w:val="28"/>
        </w:rPr>
        <w:t xml:space="preserve"> </w:t>
      </w:r>
      <w:r w:rsidRPr="00DA492B">
        <w:rPr>
          <w:color w:val="000000"/>
          <w:sz w:val="28"/>
          <w:szCs w:val="28"/>
        </w:rPr>
        <w:t>I have had the opportunity to witness to people of many races and nationalities—young and old, men and women.</w:t>
      </w:r>
      <w:r w:rsidR="005A17E6">
        <w:rPr>
          <w:color w:val="000000"/>
          <w:sz w:val="28"/>
          <w:szCs w:val="28"/>
        </w:rPr>
        <w:t xml:space="preserve"> </w:t>
      </w:r>
      <w:r w:rsidRPr="00DA492B">
        <w:rPr>
          <w:color w:val="000000"/>
          <w:sz w:val="28"/>
          <w:szCs w:val="28"/>
        </w:rPr>
        <w:t>Their spiritual needs are basically the same.</w:t>
      </w:r>
      <w:r w:rsidR="005A17E6">
        <w:rPr>
          <w:color w:val="000000"/>
          <w:sz w:val="28"/>
          <w:szCs w:val="28"/>
        </w:rPr>
        <w:t xml:space="preserve"> </w:t>
      </w:r>
      <w:r w:rsidRPr="00DA492B">
        <w:rPr>
          <w:color w:val="000000"/>
          <w:sz w:val="28"/>
          <w:szCs w:val="28"/>
        </w:rPr>
        <w:t>While traveling in airplanes I have talked with an Indian guru, psychiatrists, doctors, lawyers, students, businessmen, housewives, musicians, actors</w:t>
      </w:r>
      <w:r w:rsidR="008A4D93">
        <w:rPr>
          <w:color w:val="000000"/>
          <w:sz w:val="28"/>
          <w:szCs w:val="28"/>
        </w:rPr>
        <w:t>,</w:t>
      </w:r>
      <w:r w:rsidRPr="00DA492B">
        <w:rPr>
          <w:color w:val="000000"/>
          <w:sz w:val="28"/>
          <w:szCs w:val="28"/>
        </w:rPr>
        <w:t xml:space="preserve"> and professional athletes.</w:t>
      </w:r>
      <w:r w:rsidR="005A17E6">
        <w:rPr>
          <w:color w:val="000000"/>
          <w:sz w:val="28"/>
          <w:szCs w:val="28"/>
        </w:rPr>
        <w:t xml:space="preserve"> </w:t>
      </w:r>
      <w:r w:rsidRPr="00DA492B">
        <w:rPr>
          <w:color w:val="000000"/>
          <w:sz w:val="28"/>
          <w:szCs w:val="28"/>
        </w:rPr>
        <w:t xml:space="preserve">Every person needs to discover his or her purpose for being, find peace with God through a relationship with Jesus Christ, and receive forgiveness of sins and the gift of everlasting life. </w:t>
      </w:r>
    </w:p>
    <w:p w14:paraId="32B0B418" w14:textId="77777777" w:rsidR="004C3022" w:rsidRDefault="004C3022" w:rsidP="00D01445">
      <w:pPr>
        <w:autoSpaceDE w:val="0"/>
        <w:autoSpaceDN w:val="0"/>
        <w:adjustRightInd w:val="0"/>
        <w:ind w:firstLine="360"/>
        <w:rPr>
          <w:color w:val="000000"/>
          <w:sz w:val="28"/>
          <w:szCs w:val="28"/>
        </w:rPr>
      </w:pPr>
    </w:p>
    <w:p w14:paraId="0C9AE9E2" w14:textId="77777777" w:rsidR="004C3022" w:rsidRDefault="004C3022" w:rsidP="00D01445">
      <w:pPr>
        <w:autoSpaceDE w:val="0"/>
        <w:autoSpaceDN w:val="0"/>
        <w:adjustRightInd w:val="0"/>
        <w:ind w:firstLine="360"/>
        <w:rPr>
          <w:color w:val="000000"/>
          <w:sz w:val="28"/>
          <w:szCs w:val="28"/>
        </w:rPr>
      </w:pPr>
    </w:p>
    <w:p w14:paraId="320D9DF1" w14:textId="77777777" w:rsidR="004C3022" w:rsidRPr="00DA492B" w:rsidRDefault="004C3022" w:rsidP="00D01445">
      <w:pPr>
        <w:autoSpaceDE w:val="0"/>
        <w:autoSpaceDN w:val="0"/>
        <w:adjustRightInd w:val="0"/>
        <w:ind w:firstLine="360"/>
        <w:rPr>
          <w:color w:val="000000"/>
          <w:sz w:val="28"/>
          <w:szCs w:val="28"/>
        </w:rPr>
      </w:pPr>
    </w:p>
    <w:p w14:paraId="08809F9B" w14:textId="3E680EFB" w:rsidR="00056993" w:rsidRPr="0047707A" w:rsidRDefault="00FD1BBD" w:rsidP="0047707A">
      <w:pPr>
        <w:pStyle w:val="Heading2"/>
        <w:spacing w:before="0" w:after="0"/>
        <w:rPr>
          <w:rFonts w:ascii="Helvetica" w:hAnsi="Helvetica"/>
          <w:b/>
          <w:bCs/>
          <w:i/>
          <w:sz w:val="36"/>
          <w:szCs w:val="36"/>
        </w:rPr>
      </w:pPr>
      <w:r w:rsidRPr="0047707A">
        <w:rPr>
          <w:rFonts w:ascii="Helvetica" w:hAnsi="Helvetica"/>
          <w:b/>
          <w:bCs/>
          <w:i/>
          <w:sz w:val="36"/>
          <w:szCs w:val="36"/>
        </w:rPr>
        <w:t>4</w:t>
      </w:r>
      <w:r w:rsidR="00056993" w:rsidRPr="0047707A">
        <w:rPr>
          <w:rFonts w:ascii="Helvetica" w:hAnsi="Helvetica"/>
          <w:b/>
          <w:bCs/>
          <w:i/>
          <w:sz w:val="36"/>
          <w:szCs w:val="36"/>
        </w:rPr>
        <w:t>. Believing in People</w:t>
      </w:r>
    </w:p>
    <w:p w14:paraId="4977A219" w14:textId="77777777" w:rsidR="00056993" w:rsidRPr="00DA492B" w:rsidRDefault="00056993" w:rsidP="00D01445">
      <w:pPr>
        <w:autoSpaceDE w:val="0"/>
        <w:autoSpaceDN w:val="0"/>
        <w:adjustRightInd w:val="0"/>
        <w:ind w:firstLine="360"/>
        <w:rPr>
          <w:color w:val="000000"/>
          <w:sz w:val="28"/>
          <w:szCs w:val="28"/>
        </w:rPr>
      </w:pPr>
    </w:p>
    <w:p w14:paraId="0D927A0B" w14:textId="7875731C" w:rsidR="00056993" w:rsidRPr="00DA492B" w:rsidRDefault="00056993" w:rsidP="00D01445">
      <w:pPr>
        <w:autoSpaceDE w:val="0"/>
        <w:autoSpaceDN w:val="0"/>
        <w:adjustRightInd w:val="0"/>
        <w:rPr>
          <w:i/>
          <w:iCs/>
          <w:color w:val="000000"/>
          <w:sz w:val="28"/>
          <w:szCs w:val="28"/>
        </w:rPr>
      </w:pPr>
      <w:r w:rsidRPr="00DA492B">
        <w:rPr>
          <w:i/>
          <w:iCs/>
          <w:color w:val="000000"/>
          <w:sz w:val="28"/>
          <w:szCs w:val="28"/>
        </w:rPr>
        <w:lastRenderedPageBreak/>
        <w:t>“Jesus answered and said to her, ‘If you knew the gift of God, and who it is who says to you, “Give Me a drink,”</w:t>
      </w:r>
      <w:r w:rsidR="005A17E6">
        <w:rPr>
          <w:i/>
          <w:iCs/>
          <w:color w:val="000000"/>
          <w:sz w:val="28"/>
          <w:szCs w:val="28"/>
        </w:rPr>
        <w:t xml:space="preserve"> </w:t>
      </w:r>
      <w:r w:rsidRPr="00DA492B">
        <w:rPr>
          <w:i/>
          <w:iCs/>
          <w:color w:val="000000"/>
          <w:sz w:val="28"/>
          <w:szCs w:val="28"/>
        </w:rPr>
        <w:t>you would have asked Him, and He would have given you living water.’”</w:t>
      </w:r>
      <w:r w:rsidRPr="00DA492B">
        <w:rPr>
          <w:rStyle w:val="EndnoteReference"/>
          <w:rFonts w:eastAsiaTheme="majorEastAsia"/>
          <w:i/>
          <w:iCs/>
          <w:color w:val="000000"/>
          <w:sz w:val="28"/>
          <w:szCs w:val="28"/>
        </w:rPr>
        <w:endnoteReference w:id="12"/>
      </w:r>
    </w:p>
    <w:p w14:paraId="4760AD1F" w14:textId="77777777" w:rsidR="00056993" w:rsidRPr="00DA492B" w:rsidRDefault="00056993" w:rsidP="00D01445">
      <w:pPr>
        <w:autoSpaceDE w:val="0"/>
        <w:autoSpaceDN w:val="0"/>
        <w:adjustRightInd w:val="0"/>
        <w:ind w:firstLine="360"/>
        <w:rPr>
          <w:i/>
          <w:iCs/>
          <w:color w:val="000000"/>
          <w:sz w:val="28"/>
          <w:szCs w:val="28"/>
        </w:rPr>
      </w:pPr>
    </w:p>
    <w:p w14:paraId="62DE4FC8" w14:textId="39E401D3" w:rsidR="00056993" w:rsidRPr="00DA492B" w:rsidRDefault="00056993" w:rsidP="00D01445">
      <w:pPr>
        <w:ind w:firstLine="360"/>
        <w:rPr>
          <w:sz w:val="28"/>
          <w:szCs w:val="28"/>
        </w:rPr>
      </w:pPr>
      <w:r w:rsidRPr="00DA492B">
        <w:rPr>
          <w:sz w:val="28"/>
          <w:szCs w:val="28"/>
        </w:rPr>
        <w:t>Jesus’ attitude toward the Samaritan woman was amazing.</w:t>
      </w:r>
      <w:r w:rsidR="005A17E6">
        <w:rPr>
          <w:sz w:val="28"/>
          <w:szCs w:val="28"/>
        </w:rPr>
        <w:t xml:space="preserve"> </w:t>
      </w:r>
      <w:r w:rsidRPr="00DA492B">
        <w:rPr>
          <w:sz w:val="28"/>
          <w:szCs w:val="28"/>
        </w:rPr>
        <w:t>His statement to her reveals that He perceived a spiritual hunger within her that would cause her to seek the “living water” He had, if she only knew who He was.</w:t>
      </w:r>
      <w:r w:rsidR="005A17E6">
        <w:rPr>
          <w:sz w:val="28"/>
          <w:szCs w:val="28"/>
        </w:rPr>
        <w:t xml:space="preserve"> </w:t>
      </w:r>
      <w:r w:rsidRPr="00DA492B">
        <w:rPr>
          <w:sz w:val="28"/>
          <w:szCs w:val="28"/>
        </w:rPr>
        <w:t>She was living in sin, yet Jesus believed in her heart’s desire for spiritual truth.</w:t>
      </w:r>
      <w:r w:rsidR="005A17E6">
        <w:rPr>
          <w:sz w:val="28"/>
          <w:szCs w:val="28"/>
        </w:rPr>
        <w:t xml:space="preserve"> </w:t>
      </w:r>
    </w:p>
    <w:p w14:paraId="05A79D7A" w14:textId="1FB73963" w:rsidR="00056993" w:rsidRPr="00DA492B" w:rsidRDefault="00056993" w:rsidP="00D01445">
      <w:pPr>
        <w:ind w:firstLine="360"/>
        <w:rPr>
          <w:sz w:val="28"/>
          <w:szCs w:val="28"/>
        </w:rPr>
      </w:pPr>
      <w:r w:rsidRPr="00DA492B">
        <w:rPr>
          <w:sz w:val="28"/>
          <w:szCs w:val="28"/>
        </w:rPr>
        <w:t>Much is said about “vision” in the Christian world.</w:t>
      </w:r>
      <w:r w:rsidR="005A17E6">
        <w:rPr>
          <w:sz w:val="28"/>
          <w:szCs w:val="28"/>
        </w:rPr>
        <w:t xml:space="preserve"> </w:t>
      </w:r>
      <w:r w:rsidRPr="00DA492B">
        <w:rPr>
          <w:sz w:val="28"/>
          <w:szCs w:val="28"/>
        </w:rPr>
        <w:t>Some talk about a vision for great ministry or work.</w:t>
      </w:r>
      <w:r w:rsidR="005A17E6">
        <w:rPr>
          <w:sz w:val="28"/>
          <w:szCs w:val="28"/>
        </w:rPr>
        <w:t xml:space="preserve"> </w:t>
      </w:r>
      <w:r w:rsidRPr="00DA492B">
        <w:rPr>
          <w:sz w:val="28"/>
          <w:szCs w:val="28"/>
        </w:rPr>
        <w:t>I believe we need the Holy Spirit to give us vision to see the spiritual potential in people</w:t>
      </w:r>
      <w:r>
        <w:rPr>
          <w:sz w:val="28"/>
          <w:szCs w:val="28"/>
        </w:rPr>
        <w:t>,</w:t>
      </w:r>
      <w:r w:rsidRPr="00DA492B">
        <w:rPr>
          <w:sz w:val="28"/>
          <w:szCs w:val="28"/>
        </w:rPr>
        <w:t xml:space="preserve"> </w:t>
      </w:r>
      <w:proofErr w:type="gramStart"/>
      <w:r w:rsidRPr="00DA492B">
        <w:rPr>
          <w:sz w:val="28"/>
          <w:szCs w:val="28"/>
        </w:rPr>
        <w:t>in spite of</w:t>
      </w:r>
      <w:proofErr w:type="gramEnd"/>
      <w:r w:rsidRPr="00DA492B">
        <w:rPr>
          <w:sz w:val="28"/>
          <w:szCs w:val="28"/>
        </w:rPr>
        <w:t xml:space="preserve"> their appearance.</w:t>
      </w:r>
    </w:p>
    <w:p w14:paraId="0A51016E" w14:textId="3DAB95A3" w:rsidR="00056993" w:rsidRPr="00DA492B" w:rsidRDefault="00056993" w:rsidP="00D01445">
      <w:pPr>
        <w:ind w:firstLine="360"/>
        <w:rPr>
          <w:sz w:val="28"/>
          <w:szCs w:val="28"/>
        </w:rPr>
      </w:pPr>
      <w:r w:rsidRPr="00DA492B">
        <w:rPr>
          <w:sz w:val="28"/>
          <w:szCs w:val="28"/>
        </w:rPr>
        <w:t>The revelation of God’s Word and our own personal experience prove that only Jesus can satisfy the deepest need and longing of our hearts.</w:t>
      </w:r>
      <w:r w:rsidR="005A17E6">
        <w:rPr>
          <w:sz w:val="28"/>
          <w:szCs w:val="28"/>
        </w:rPr>
        <w:t xml:space="preserve"> </w:t>
      </w:r>
      <w:r w:rsidRPr="00DA492B">
        <w:rPr>
          <w:sz w:val="28"/>
          <w:szCs w:val="28"/>
        </w:rPr>
        <w:t>That it is true of everyone.</w:t>
      </w:r>
      <w:r w:rsidR="005A17E6">
        <w:rPr>
          <w:sz w:val="28"/>
          <w:szCs w:val="28"/>
        </w:rPr>
        <w:t xml:space="preserve"> </w:t>
      </w:r>
      <w:r w:rsidRPr="00DA492B">
        <w:rPr>
          <w:sz w:val="28"/>
          <w:szCs w:val="28"/>
        </w:rPr>
        <w:t>The nonbeliever does not know that yet.</w:t>
      </w:r>
      <w:r w:rsidR="005A17E6">
        <w:rPr>
          <w:sz w:val="28"/>
          <w:szCs w:val="28"/>
        </w:rPr>
        <w:t xml:space="preserve"> </w:t>
      </w:r>
      <w:r w:rsidRPr="00DA492B">
        <w:rPr>
          <w:sz w:val="28"/>
          <w:szCs w:val="28"/>
        </w:rPr>
        <w:t>We should not assume resistance and hostility in people</w:t>
      </w:r>
      <w:r w:rsidR="00E1764C">
        <w:rPr>
          <w:sz w:val="28"/>
          <w:szCs w:val="28"/>
        </w:rPr>
        <w:t>,</w:t>
      </w:r>
      <w:r w:rsidRPr="00DA492B">
        <w:rPr>
          <w:sz w:val="28"/>
          <w:szCs w:val="28"/>
        </w:rPr>
        <w:t xml:space="preserve"> </w:t>
      </w:r>
      <w:r w:rsidR="00E1764C">
        <w:rPr>
          <w:sz w:val="28"/>
          <w:szCs w:val="28"/>
        </w:rPr>
        <w:t>because</w:t>
      </w:r>
      <w:r w:rsidRPr="00DA492B">
        <w:rPr>
          <w:sz w:val="28"/>
          <w:szCs w:val="28"/>
        </w:rPr>
        <w:t xml:space="preserve"> that perception </w:t>
      </w:r>
      <w:r w:rsidR="00E1764C">
        <w:rPr>
          <w:sz w:val="28"/>
          <w:szCs w:val="28"/>
        </w:rPr>
        <w:t>may</w:t>
      </w:r>
      <w:r w:rsidR="00E1764C" w:rsidRPr="00DA492B">
        <w:rPr>
          <w:sz w:val="28"/>
          <w:szCs w:val="28"/>
        </w:rPr>
        <w:t xml:space="preserve"> </w:t>
      </w:r>
      <w:r w:rsidRPr="00DA492B">
        <w:rPr>
          <w:sz w:val="28"/>
          <w:szCs w:val="28"/>
        </w:rPr>
        <w:t>keep us from confidently sharing the good news.</w:t>
      </w:r>
      <w:r w:rsidR="005A17E6">
        <w:rPr>
          <w:sz w:val="28"/>
          <w:szCs w:val="28"/>
        </w:rPr>
        <w:t xml:space="preserve"> </w:t>
      </w:r>
    </w:p>
    <w:p w14:paraId="60B07D99" w14:textId="77777777" w:rsidR="00056993" w:rsidRDefault="00056993" w:rsidP="0047707A">
      <w:pPr>
        <w:ind w:firstLine="360"/>
        <w:rPr>
          <w:sz w:val="28"/>
          <w:szCs w:val="28"/>
        </w:rPr>
      </w:pPr>
      <w:r w:rsidRPr="00DA492B">
        <w:rPr>
          <w:sz w:val="28"/>
          <w:szCs w:val="28"/>
        </w:rPr>
        <w:t>No matter how people may appear on the outside or how negative we perceive their attitude to be toward spiritual things, underneath it all, they have a spiritual hunger that only Jesus can satisfy.</w:t>
      </w:r>
    </w:p>
    <w:p w14:paraId="131A967E" w14:textId="77777777" w:rsidR="004C3022" w:rsidRPr="00DA492B" w:rsidRDefault="004C3022" w:rsidP="00EA3E38">
      <w:pPr>
        <w:spacing w:after="120"/>
        <w:ind w:firstLine="360"/>
        <w:rPr>
          <w:sz w:val="28"/>
          <w:szCs w:val="28"/>
        </w:rPr>
      </w:pPr>
    </w:p>
    <w:p w14:paraId="453B9A76" w14:textId="43A61537" w:rsidR="00056993" w:rsidRPr="0047707A" w:rsidRDefault="00FD1BBD" w:rsidP="0047707A">
      <w:pPr>
        <w:pStyle w:val="Heading3"/>
        <w:spacing w:before="0" w:after="0"/>
        <w:rPr>
          <w:rFonts w:ascii="Helvetica" w:hAnsi="Helvetica"/>
          <w:b/>
          <w:i/>
          <w:iCs/>
          <w:sz w:val="36"/>
          <w:szCs w:val="36"/>
        </w:rPr>
      </w:pPr>
      <w:r w:rsidRPr="0047707A">
        <w:rPr>
          <w:rFonts w:ascii="Helvetica" w:hAnsi="Helvetica"/>
          <w:b/>
          <w:i/>
          <w:iCs/>
          <w:sz w:val="36"/>
          <w:szCs w:val="36"/>
        </w:rPr>
        <w:t>5</w:t>
      </w:r>
      <w:r w:rsidR="00056993" w:rsidRPr="0047707A">
        <w:rPr>
          <w:rFonts w:ascii="Helvetica" w:hAnsi="Helvetica"/>
          <w:b/>
          <w:i/>
          <w:iCs/>
          <w:sz w:val="36"/>
          <w:szCs w:val="36"/>
        </w:rPr>
        <w:t>. Potential Argument</w:t>
      </w:r>
    </w:p>
    <w:p w14:paraId="1AA171B8" w14:textId="77777777" w:rsidR="00056993" w:rsidRPr="00DA492B" w:rsidRDefault="00056993" w:rsidP="00D01445">
      <w:pPr>
        <w:autoSpaceDE w:val="0"/>
        <w:autoSpaceDN w:val="0"/>
        <w:adjustRightInd w:val="0"/>
        <w:rPr>
          <w:color w:val="000000"/>
          <w:sz w:val="28"/>
          <w:szCs w:val="28"/>
        </w:rPr>
      </w:pPr>
    </w:p>
    <w:p w14:paraId="3E9452F2" w14:textId="33EE57B1" w:rsidR="00056993" w:rsidRPr="00DA492B" w:rsidRDefault="00056993" w:rsidP="00D01445">
      <w:pPr>
        <w:autoSpaceDE w:val="0"/>
        <w:autoSpaceDN w:val="0"/>
        <w:adjustRightInd w:val="0"/>
        <w:ind w:firstLine="360"/>
        <w:rPr>
          <w:i/>
          <w:iCs/>
          <w:color w:val="000000"/>
          <w:sz w:val="28"/>
          <w:szCs w:val="28"/>
        </w:rPr>
      </w:pPr>
      <w:r w:rsidRPr="00DA492B">
        <w:rPr>
          <w:i/>
          <w:iCs/>
          <w:color w:val="000000"/>
          <w:sz w:val="28"/>
          <w:szCs w:val="28"/>
        </w:rPr>
        <w:t xml:space="preserve">“She said to Him, ‘Sir, </w:t>
      </w:r>
      <w:proofErr w:type="gramStart"/>
      <w:r w:rsidRPr="00DA492B">
        <w:rPr>
          <w:i/>
          <w:iCs/>
          <w:color w:val="000000"/>
          <w:sz w:val="28"/>
          <w:szCs w:val="28"/>
        </w:rPr>
        <w:t>You</w:t>
      </w:r>
      <w:proofErr w:type="gramEnd"/>
      <w:r w:rsidRPr="00DA492B">
        <w:rPr>
          <w:i/>
          <w:iCs/>
          <w:color w:val="000000"/>
          <w:sz w:val="28"/>
          <w:szCs w:val="28"/>
        </w:rPr>
        <w:t xml:space="preserve"> have nothing to draw with and the well is deep; where then do You get that living water?</w:t>
      </w:r>
      <w:r w:rsidRPr="00DA492B">
        <w:rPr>
          <w:i/>
          <w:color w:val="000000"/>
          <w:sz w:val="28"/>
          <w:szCs w:val="28"/>
        </w:rPr>
        <w:t>’ You are not greater than our father Jacob, are You, who gave us the well, and drank of it himself and his sons and his cattle?’</w:t>
      </w:r>
      <w:r w:rsidR="00C214FD">
        <w:rPr>
          <w:i/>
          <w:color w:val="000000"/>
          <w:sz w:val="28"/>
          <w:szCs w:val="28"/>
        </w:rPr>
        <w:t>”</w:t>
      </w:r>
      <w:r w:rsidRPr="00DA492B">
        <w:rPr>
          <w:rStyle w:val="EndnoteReference"/>
          <w:rFonts w:eastAsiaTheme="majorEastAsia"/>
          <w:i/>
          <w:color w:val="000000"/>
          <w:sz w:val="28"/>
          <w:szCs w:val="28"/>
        </w:rPr>
        <w:endnoteReference w:id="13"/>
      </w:r>
    </w:p>
    <w:p w14:paraId="5B3EE31B" w14:textId="77777777" w:rsidR="00056993" w:rsidRPr="00DA492B" w:rsidRDefault="00056993" w:rsidP="00D01445">
      <w:pPr>
        <w:autoSpaceDE w:val="0"/>
        <w:autoSpaceDN w:val="0"/>
        <w:adjustRightInd w:val="0"/>
        <w:rPr>
          <w:color w:val="000000"/>
          <w:sz w:val="28"/>
          <w:szCs w:val="28"/>
        </w:rPr>
      </w:pPr>
    </w:p>
    <w:p w14:paraId="169B70CE" w14:textId="029633B1" w:rsidR="00056993" w:rsidRPr="00DA492B" w:rsidRDefault="00056993" w:rsidP="00D01445">
      <w:pPr>
        <w:autoSpaceDE w:val="0"/>
        <w:autoSpaceDN w:val="0"/>
        <w:adjustRightInd w:val="0"/>
        <w:ind w:firstLine="360"/>
        <w:rPr>
          <w:color w:val="000000"/>
          <w:sz w:val="28"/>
          <w:szCs w:val="28"/>
        </w:rPr>
      </w:pPr>
      <w:r w:rsidRPr="00DA492B">
        <w:rPr>
          <w:color w:val="000000"/>
          <w:sz w:val="28"/>
          <w:szCs w:val="28"/>
        </w:rPr>
        <w:t>When the woman asked Jesus this rhetorical question, she was really stating that Jesus was not greater than Jacob.</w:t>
      </w:r>
      <w:r w:rsidR="005A17E6">
        <w:rPr>
          <w:color w:val="000000"/>
          <w:sz w:val="28"/>
          <w:szCs w:val="28"/>
        </w:rPr>
        <w:t xml:space="preserve"> </w:t>
      </w:r>
      <w:r w:rsidRPr="00DA492B">
        <w:rPr>
          <w:color w:val="000000"/>
          <w:sz w:val="28"/>
          <w:szCs w:val="28"/>
        </w:rPr>
        <w:t xml:space="preserve">Jesus could have responded defensively or with negative information concerning Jacob. </w:t>
      </w:r>
      <w:proofErr w:type="gramStart"/>
      <w:r w:rsidRPr="00DA492B">
        <w:rPr>
          <w:color w:val="000000"/>
          <w:sz w:val="28"/>
          <w:szCs w:val="28"/>
        </w:rPr>
        <w:t>Instead</w:t>
      </w:r>
      <w:proofErr w:type="gramEnd"/>
      <w:r w:rsidRPr="00DA492B">
        <w:rPr>
          <w:color w:val="000000"/>
          <w:sz w:val="28"/>
          <w:szCs w:val="28"/>
        </w:rPr>
        <w:t xml:space="preserve"> He refused to allow himself to be drawn into such a discussion. </w:t>
      </w:r>
    </w:p>
    <w:p w14:paraId="64435B30" w14:textId="335E8B0E" w:rsidR="00056993" w:rsidRPr="00DA492B" w:rsidRDefault="00056993" w:rsidP="00D01445">
      <w:pPr>
        <w:autoSpaceDE w:val="0"/>
        <w:autoSpaceDN w:val="0"/>
        <w:adjustRightInd w:val="0"/>
        <w:ind w:firstLine="720"/>
        <w:rPr>
          <w:color w:val="000000"/>
          <w:sz w:val="28"/>
          <w:szCs w:val="28"/>
        </w:rPr>
      </w:pPr>
      <w:r w:rsidRPr="00DA492B">
        <w:rPr>
          <w:color w:val="000000"/>
          <w:sz w:val="28"/>
          <w:szCs w:val="28"/>
        </w:rPr>
        <w:t>Our task is not to win arguments but to win people.</w:t>
      </w:r>
      <w:r w:rsidR="005A17E6">
        <w:rPr>
          <w:color w:val="000000"/>
          <w:sz w:val="28"/>
          <w:szCs w:val="28"/>
        </w:rPr>
        <w:t xml:space="preserve"> </w:t>
      </w:r>
      <w:r w:rsidRPr="00DA492B">
        <w:rPr>
          <w:color w:val="000000"/>
          <w:sz w:val="28"/>
          <w:szCs w:val="28"/>
        </w:rPr>
        <w:t>When talking with people about spiritual things, almost invariably subjects of controversy will arise concerning moral or social issues.</w:t>
      </w:r>
      <w:r w:rsidR="005A17E6">
        <w:rPr>
          <w:color w:val="000000"/>
          <w:sz w:val="28"/>
          <w:szCs w:val="28"/>
        </w:rPr>
        <w:t xml:space="preserve"> </w:t>
      </w:r>
      <w:r w:rsidRPr="00DA492B">
        <w:rPr>
          <w:color w:val="000000"/>
          <w:sz w:val="28"/>
          <w:szCs w:val="28"/>
        </w:rPr>
        <w:t>We may even be challenged or confronted personally by nonbelievers.</w:t>
      </w:r>
      <w:r w:rsidR="005A17E6">
        <w:rPr>
          <w:color w:val="000000"/>
          <w:sz w:val="28"/>
          <w:szCs w:val="28"/>
        </w:rPr>
        <w:t xml:space="preserve"> </w:t>
      </w:r>
      <w:r w:rsidRPr="00DA492B">
        <w:rPr>
          <w:color w:val="000000"/>
          <w:sz w:val="28"/>
          <w:szCs w:val="28"/>
        </w:rPr>
        <w:t xml:space="preserve">But with someone’s eternal soul at stake, we dare not allow personal pride or defensiveness to draw us into an argument. </w:t>
      </w:r>
    </w:p>
    <w:p w14:paraId="070E1DCD" w14:textId="5588BA04" w:rsidR="00056993" w:rsidRDefault="00C45437" w:rsidP="0047707A">
      <w:pPr>
        <w:autoSpaceDE w:val="0"/>
        <w:autoSpaceDN w:val="0"/>
        <w:adjustRightInd w:val="0"/>
        <w:ind w:firstLine="360"/>
        <w:rPr>
          <w:color w:val="000000"/>
          <w:sz w:val="28"/>
          <w:szCs w:val="28"/>
        </w:rPr>
      </w:pPr>
      <w:r>
        <w:rPr>
          <w:color w:val="000000"/>
          <w:sz w:val="28"/>
          <w:szCs w:val="28"/>
        </w:rPr>
        <w:t>W</w:t>
      </w:r>
      <w:r w:rsidR="00056993" w:rsidRPr="00DA492B">
        <w:rPr>
          <w:color w:val="000000"/>
          <w:sz w:val="28"/>
          <w:szCs w:val="28"/>
        </w:rPr>
        <w:t>e cannot control what people will say and how they will treat us.</w:t>
      </w:r>
      <w:r w:rsidR="005A17E6">
        <w:rPr>
          <w:color w:val="000000"/>
          <w:sz w:val="28"/>
          <w:szCs w:val="28"/>
        </w:rPr>
        <w:t xml:space="preserve"> </w:t>
      </w:r>
      <w:r w:rsidR="00056993" w:rsidRPr="00DA492B">
        <w:rPr>
          <w:color w:val="000000"/>
          <w:sz w:val="28"/>
          <w:szCs w:val="28"/>
        </w:rPr>
        <w:t>The potential for argument when discussing spiritual things is almost always present.</w:t>
      </w:r>
      <w:r w:rsidR="005A17E6">
        <w:rPr>
          <w:color w:val="000000"/>
          <w:sz w:val="28"/>
          <w:szCs w:val="28"/>
        </w:rPr>
        <w:t xml:space="preserve"> </w:t>
      </w:r>
      <w:r w:rsidR="00056993" w:rsidRPr="00DA492B">
        <w:rPr>
          <w:color w:val="000000"/>
          <w:sz w:val="28"/>
          <w:szCs w:val="28"/>
        </w:rPr>
        <w:lastRenderedPageBreak/>
        <w:t>We must be on our guard not to allow the conversation to deteriorate into personal conflict that will close the door for effective witness.</w:t>
      </w:r>
    </w:p>
    <w:p w14:paraId="4CF8F8DD" w14:textId="77777777" w:rsidR="00056993" w:rsidRPr="00DA492B" w:rsidRDefault="00056993" w:rsidP="00D01445">
      <w:pPr>
        <w:autoSpaceDE w:val="0"/>
        <w:autoSpaceDN w:val="0"/>
        <w:adjustRightInd w:val="0"/>
        <w:ind w:firstLine="720"/>
        <w:rPr>
          <w:color w:val="000000"/>
          <w:sz w:val="28"/>
          <w:szCs w:val="28"/>
        </w:rPr>
      </w:pPr>
    </w:p>
    <w:p w14:paraId="439A0163" w14:textId="79551FE3" w:rsidR="00056993" w:rsidRPr="0047707A" w:rsidRDefault="00FD1BBD" w:rsidP="0047707A">
      <w:pPr>
        <w:pStyle w:val="Heading2"/>
        <w:spacing w:before="0" w:after="0"/>
        <w:rPr>
          <w:b/>
          <w:bCs/>
          <w:i/>
          <w:sz w:val="36"/>
          <w:szCs w:val="36"/>
        </w:rPr>
      </w:pPr>
      <w:r w:rsidRPr="0047707A">
        <w:rPr>
          <w:b/>
          <w:bCs/>
          <w:i/>
          <w:sz w:val="36"/>
          <w:szCs w:val="36"/>
        </w:rPr>
        <w:t>6</w:t>
      </w:r>
      <w:r w:rsidR="00056993" w:rsidRPr="0047707A">
        <w:rPr>
          <w:b/>
          <w:bCs/>
          <w:i/>
          <w:sz w:val="36"/>
          <w:szCs w:val="36"/>
        </w:rPr>
        <w:t>. Focus of Interest</w:t>
      </w:r>
    </w:p>
    <w:p w14:paraId="06340A7C" w14:textId="77777777" w:rsidR="00056993" w:rsidRPr="00DA492B" w:rsidRDefault="00056993" w:rsidP="00D01445">
      <w:pPr>
        <w:autoSpaceDE w:val="0"/>
        <w:autoSpaceDN w:val="0"/>
        <w:adjustRightInd w:val="0"/>
        <w:rPr>
          <w:color w:val="000000"/>
          <w:sz w:val="28"/>
          <w:szCs w:val="28"/>
        </w:rPr>
      </w:pPr>
    </w:p>
    <w:p w14:paraId="6EBEB556" w14:textId="04665ADC" w:rsidR="00056993" w:rsidRPr="00DA492B" w:rsidRDefault="00056993" w:rsidP="00A85EDF">
      <w:pPr>
        <w:autoSpaceDE w:val="0"/>
        <w:autoSpaceDN w:val="0"/>
        <w:adjustRightInd w:val="0"/>
        <w:ind w:firstLine="720"/>
        <w:rPr>
          <w:i/>
          <w:color w:val="000000"/>
          <w:sz w:val="28"/>
          <w:szCs w:val="28"/>
        </w:rPr>
      </w:pPr>
      <w:r w:rsidRPr="00DA492B">
        <w:rPr>
          <w:i/>
          <w:color w:val="000000"/>
          <w:sz w:val="28"/>
          <w:szCs w:val="28"/>
        </w:rPr>
        <w:t xml:space="preserve">Jesus answered and said to her, </w:t>
      </w:r>
      <w:r w:rsidR="00C214FD">
        <w:rPr>
          <w:i/>
          <w:color w:val="000000"/>
          <w:sz w:val="28"/>
          <w:szCs w:val="28"/>
        </w:rPr>
        <w:t>“</w:t>
      </w:r>
      <w:r w:rsidRPr="00DA492B">
        <w:rPr>
          <w:i/>
          <w:color w:val="000000"/>
          <w:sz w:val="28"/>
          <w:szCs w:val="28"/>
        </w:rPr>
        <w:t>Everyone who drinks of this water will thirst again;</w:t>
      </w:r>
      <w:r>
        <w:rPr>
          <w:i/>
          <w:color w:val="000000"/>
          <w:sz w:val="28"/>
          <w:szCs w:val="28"/>
        </w:rPr>
        <w:t xml:space="preserve"> </w:t>
      </w:r>
      <w:r w:rsidRPr="00DA492B">
        <w:rPr>
          <w:i/>
          <w:color w:val="000000"/>
          <w:sz w:val="28"/>
          <w:szCs w:val="28"/>
        </w:rPr>
        <w:t>but whoever drinks of the water that I will give him shall never thirst; but the water that I will give him will become in him a well of water springing up to eternal life.</w:t>
      </w:r>
      <w:r w:rsidR="00C214FD">
        <w:rPr>
          <w:i/>
          <w:color w:val="000000"/>
          <w:sz w:val="28"/>
          <w:szCs w:val="28"/>
        </w:rPr>
        <w:t>”</w:t>
      </w:r>
      <w:r>
        <w:rPr>
          <w:i/>
          <w:color w:val="000000"/>
          <w:sz w:val="28"/>
          <w:szCs w:val="28"/>
        </w:rPr>
        <w:t xml:space="preserve"> </w:t>
      </w:r>
      <w:r w:rsidRPr="00DA492B">
        <w:rPr>
          <w:i/>
          <w:color w:val="000000"/>
          <w:sz w:val="28"/>
          <w:szCs w:val="28"/>
        </w:rPr>
        <w:t xml:space="preserve">The woman *said to Him, </w:t>
      </w:r>
      <w:r w:rsidR="00C214FD">
        <w:rPr>
          <w:i/>
          <w:color w:val="000000"/>
          <w:sz w:val="28"/>
          <w:szCs w:val="28"/>
        </w:rPr>
        <w:t>“</w:t>
      </w:r>
      <w:r w:rsidRPr="00DA492B">
        <w:rPr>
          <w:i/>
          <w:color w:val="000000"/>
          <w:sz w:val="28"/>
          <w:szCs w:val="28"/>
        </w:rPr>
        <w:t>Sir, give me this water, so I will not be thirsty nor come all the way here to draw.</w:t>
      </w:r>
      <w:r w:rsidR="00C214FD">
        <w:rPr>
          <w:i/>
          <w:color w:val="000000"/>
          <w:sz w:val="28"/>
          <w:szCs w:val="28"/>
        </w:rPr>
        <w:t>”</w:t>
      </w:r>
      <w:r w:rsidRPr="00DA492B">
        <w:rPr>
          <w:rStyle w:val="EndnoteReference"/>
          <w:rFonts w:eastAsiaTheme="majorEastAsia"/>
          <w:i/>
          <w:color w:val="000000"/>
          <w:sz w:val="28"/>
          <w:szCs w:val="28"/>
        </w:rPr>
        <w:endnoteReference w:id="14"/>
      </w:r>
    </w:p>
    <w:p w14:paraId="253F9071" w14:textId="77777777" w:rsidR="00056993" w:rsidRPr="00DA492B" w:rsidRDefault="00056993" w:rsidP="00D01445">
      <w:pPr>
        <w:rPr>
          <w:sz w:val="28"/>
          <w:szCs w:val="28"/>
        </w:rPr>
      </w:pPr>
    </w:p>
    <w:p w14:paraId="1294FD9E" w14:textId="6F707DE1" w:rsidR="00056993" w:rsidRPr="00DA492B" w:rsidRDefault="00056993" w:rsidP="004C3022">
      <w:pPr>
        <w:ind w:firstLine="360"/>
        <w:rPr>
          <w:sz w:val="28"/>
          <w:szCs w:val="28"/>
        </w:rPr>
      </w:pPr>
      <w:r w:rsidRPr="00DA492B">
        <w:rPr>
          <w:sz w:val="28"/>
          <w:szCs w:val="28"/>
        </w:rPr>
        <w:t xml:space="preserve">To engage a nonbeliever in meaningful conversation, the subject must be interesting to them. A fundamental factor in interpersonal communication is that to engage a person in a meaningful dialogue, even if we are leading someone to discussing subject matter in which they are not initially interested, </w:t>
      </w:r>
      <w:r>
        <w:rPr>
          <w:sz w:val="28"/>
          <w:szCs w:val="28"/>
        </w:rPr>
        <w:t>it is especially effective to</w:t>
      </w:r>
      <w:r w:rsidRPr="00DA492B">
        <w:rPr>
          <w:sz w:val="28"/>
          <w:szCs w:val="28"/>
        </w:rPr>
        <w:t xml:space="preserve"> begin with their desires and interests. </w:t>
      </w:r>
    </w:p>
    <w:p w14:paraId="78D26392" w14:textId="77777777" w:rsidR="00056993" w:rsidRPr="00DA492B" w:rsidRDefault="00056993" w:rsidP="0047707A">
      <w:pPr>
        <w:ind w:firstLine="360"/>
        <w:rPr>
          <w:sz w:val="28"/>
          <w:szCs w:val="28"/>
        </w:rPr>
      </w:pPr>
      <w:r w:rsidRPr="00DA492B">
        <w:rPr>
          <w:sz w:val="28"/>
          <w:szCs w:val="28"/>
        </w:rPr>
        <w:t xml:space="preserve">A study of the Gospels reveals that Jesus both captured and maintained the interest of His hearers. He primarily used everyday things that were of interest and relevance to His audience. His encounter with the Samaritan woman at the well is one compelling example. The focus of interest in this </w:t>
      </w:r>
      <w:proofErr w:type="gramStart"/>
      <w:r w:rsidRPr="00DA492B">
        <w:rPr>
          <w:sz w:val="28"/>
          <w:szCs w:val="28"/>
        </w:rPr>
        <w:t>particular conversation</w:t>
      </w:r>
      <w:proofErr w:type="gramEnd"/>
      <w:r w:rsidRPr="00DA492B">
        <w:rPr>
          <w:sz w:val="28"/>
          <w:szCs w:val="28"/>
        </w:rPr>
        <w:t xml:space="preserve"> was water.</w:t>
      </w:r>
    </w:p>
    <w:p w14:paraId="3A42DBB0" w14:textId="51B55202" w:rsidR="00056993" w:rsidRPr="00DA492B" w:rsidRDefault="00056993" w:rsidP="0047707A">
      <w:pPr>
        <w:ind w:firstLine="360"/>
        <w:rPr>
          <w:sz w:val="28"/>
          <w:szCs w:val="28"/>
        </w:rPr>
      </w:pPr>
      <w:r w:rsidRPr="00DA492B">
        <w:rPr>
          <w:sz w:val="28"/>
          <w:szCs w:val="28"/>
        </w:rPr>
        <w:t>In a modern, technological context, water is taken for granted. It is accessible to drink in bottles available at every convenience store, supermarket, gas station</w:t>
      </w:r>
      <w:r w:rsidR="00E1764C">
        <w:rPr>
          <w:sz w:val="28"/>
          <w:szCs w:val="28"/>
        </w:rPr>
        <w:t>,</w:t>
      </w:r>
      <w:r w:rsidRPr="00DA492B">
        <w:rPr>
          <w:sz w:val="28"/>
          <w:szCs w:val="28"/>
        </w:rPr>
        <w:t xml:space="preserve"> and airport. But in Jesus’ day, water had to be </w:t>
      </w:r>
      <w:r w:rsidR="00E1764C" w:rsidRPr="00DA492B">
        <w:rPr>
          <w:sz w:val="28"/>
          <w:szCs w:val="28"/>
        </w:rPr>
        <w:t>hand</w:t>
      </w:r>
      <w:r w:rsidR="00E1764C">
        <w:rPr>
          <w:sz w:val="28"/>
          <w:szCs w:val="28"/>
        </w:rPr>
        <w:t>-</w:t>
      </w:r>
      <w:r w:rsidRPr="00DA492B">
        <w:rPr>
          <w:sz w:val="28"/>
          <w:szCs w:val="28"/>
        </w:rPr>
        <w:t>carried every day from a well. It was an essential part of life. Jesus took something that was a critical necessity of daily, physical existence and built a bridge to the spiritual realm by talking to the woman about “living water.”</w:t>
      </w:r>
    </w:p>
    <w:p w14:paraId="31F2CE53" w14:textId="77777777" w:rsidR="00056993" w:rsidRPr="00DA492B" w:rsidRDefault="00056993" w:rsidP="00D01445">
      <w:pPr>
        <w:ind w:firstLine="360"/>
        <w:rPr>
          <w:sz w:val="28"/>
          <w:szCs w:val="28"/>
        </w:rPr>
      </w:pPr>
      <w:r w:rsidRPr="00DA492B">
        <w:rPr>
          <w:sz w:val="28"/>
          <w:szCs w:val="28"/>
        </w:rPr>
        <w:t>Effective communication, particularly persuasive communication, needs to start with something that is known and understood by people before leading them to comprehend spiritual truth. Determining an appropriate focus of interest in a conversation will depend upon several things:</w:t>
      </w:r>
    </w:p>
    <w:p w14:paraId="4AE20265" w14:textId="77777777" w:rsidR="00056993" w:rsidRPr="00DA492B" w:rsidRDefault="00056993" w:rsidP="00D01445">
      <w:pPr>
        <w:rPr>
          <w:sz w:val="28"/>
          <w:szCs w:val="28"/>
        </w:rPr>
      </w:pPr>
    </w:p>
    <w:p w14:paraId="5B82B807" w14:textId="1230DD25" w:rsidR="00056993" w:rsidRPr="0047707A" w:rsidRDefault="004C3022" w:rsidP="0047707A">
      <w:pPr>
        <w:tabs>
          <w:tab w:val="left" w:pos="360"/>
        </w:tabs>
        <w:ind w:firstLine="360"/>
        <w:rPr>
          <w:sz w:val="28"/>
          <w:szCs w:val="28"/>
        </w:rPr>
      </w:pPr>
      <w:r w:rsidRPr="004C3022">
        <w:rPr>
          <w:sz w:val="28"/>
          <w:szCs w:val="28"/>
        </w:rPr>
        <w:t>a)</w:t>
      </w:r>
      <w:r>
        <w:rPr>
          <w:sz w:val="28"/>
          <w:szCs w:val="28"/>
        </w:rPr>
        <w:t xml:space="preserve"> </w:t>
      </w:r>
      <w:r w:rsidR="00056993" w:rsidRPr="0047707A">
        <w:rPr>
          <w:sz w:val="28"/>
          <w:szCs w:val="28"/>
        </w:rPr>
        <w:t>The importance of effective listening. Unfortunately, most Christians seem to</w:t>
      </w:r>
      <w:r w:rsidRPr="0047707A">
        <w:rPr>
          <w:sz w:val="28"/>
          <w:szCs w:val="28"/>
        </w:rPr>
        <w:t xml:space="preserve"> </w:t>
      </w:r>
      <w:r w:rsidR="00056993" w:rsidRPr="0047707A">
        <w:rPr>
          <w:sz w:val="28"/>
          <w:szCs w:val="28"/>
        </w:rPr>
        <w:t>think of witnessing as one-way communication—sort of like preaching a sermon to one person. But effective communication involves listening even more than speaking.</w:t>
      </w:r>
      <w:r w:rsidR="005A17E6" w:rsidRPr="0047707A">
        <w:rPr>
          <w:sz w:val="28"/>
          <w:szCs w:val="28"/>
        </w:rPr>
        <w:t xml:space="preserve"> </w:t>
      </w:r>
      <w:r w:rsidR="00056993" w:rsidRPr="0047707A">
        <w:rPr>
          <w:sz w:val="28"/>
          <w:szCs w:val="28"/>
        </w:rPr>
        <w:t>Sometimes more than half of effective witnessing is simply listening and being attentive. In that way we can learn what a person’s concerns and interests are. Jesus’ conversation with the Samaritan woman exemplifies effective interaction.</w:t>
      </w:r>
    </w:p>
    <w:p w14:paraId="40DACE7E" w14:textId="77777777" w:rsidR="00056993" w:rsidRPr="007068A6" w:rsidRDefault="00056993" w:rsidP="0047707A">
      <w:pPr>
        <w:tabs>
          <w:tab w:val="left" w:pos="360"/>
        </w:tabs>
        <w:ind w:left="360" w:firstLine="360"/>
        <w:rPr>
          <w:sz w:val="28"/>
          <w:szCs w:val="28"/>
        </w:rPr>
      </w:pPr>
    </w:p>
    <w:p w14:paraId="470CDF1C" w14:textId="0F4D450F" w:rsidR="00056993" w:rsidRPr="0047707A" w:rsidRDefault="004C3022" w:rsidP="0047707A">
      <w:pPr>
        <w:tabs>
          <w:tab w:val="left" w:pos="360"/>
        </w:tabs>
        <w:ind w:firstLine="360"/>
        <w:rPr>
          <w:sz w:val="28"/>
          <w:szCs w:val="28"/>
        </w:rPr>
      </w:pPr>
      <w:r>
        <w:rPr>
          <w:sz w:val="28"/>
          <w:szCs w:val="28"/>
        </w:rPr>
        <w:t xml:space="preserve">b) </w:t>
      </w:r>
      <w:proofErr w:type="gramStart"/>
      <w:r w:rsidR="00056993" w:rsidRPr="0047707A">
        <w:rPr>
          <w:sz w:val="28"/>
          <w:szCs w:val="28"/>
        </w:rPr>
        <w:t>Usually</w:t>
      </w:r>
      <w:proofErr w:type="gramEnd"/>
      <w:r w:rsidR="00056993" w:rsidRPr="0047707A">
        <w:rPr>
          <w:sz w:val="28"/>
          <w:szCs w:val="28"/>
        </w:rPr>
        <w:t xml:space="preserve"> the most effective means of witness is not a predetermined evangelistic routine, but rather a personalized message that responds to the interests and needs of a nonbeliever. To be capable of focusing on something that is of interest and relevant to an individual, our mind needs to be increasingly filled with truth from God’s Word. This is a lifelong pursuit. Jesus said that the Holy Spirit would remind the His disciples of things that Jesus had taught. The same promise is true for His followers today. A lifestyle of studying God’s Word will make truth available for the Holy Spirit to bring to our minds. In contrast, the Holy Spirit will not recall to our memory something that </w:t>
      </w:r>
      <w:r w:rsidR="00C45437" w:rsidRPr="0047707A">
        <w:rPr>
          <w:sz w:val="28"/>
          <w:szCs w:val="28"/>
        </w:rPr>
        <w:t xml:space="preserve">is </w:t>
      </w:r>
      <w:r w:rsidR="00056993" w:rsidRPr="0047707A">
        <w:rPr>
          <w:sz w:val="28"/>
          <w:szCs w:val="28"/>
        </w:rPr>
        <w:t xml:space="preserve">not </w:t>
      </w:r>
      <w:r w:rsidR="00C45437" w:rsidRPr="0047707A">
        <w:rPr>
          <w:sz w:val="28"/>
          <w:szCs w:val="28"/>
        </w:rPr>
        <w:t xml:space="preserve">already </w:t>
      </w:r>
      <w:r w:rsidR="00056993" w:rsidRPr="0047707A">
        <w:rPr>
          <w:sz w:val="28"/>
          <w:szCs w:val="28"/>
        </w:rPr>
        <w:t xml:space="preserve">there. </w:t>
      </w:r>
    </w:p>
    <w:p w14:paraId="53D80B0A" w14:textId="77777777" w:rsidR="00056993" w:rsidRPr="00DA492B" w:rsidRDefault="00056993" w:rsidP="0047707A">
      <w:pPr>
        <w:tabs>
          <w:tab w:val="left" w:pos="360"/>
        </w:tabs>
        <w:ind w:left="360" w:firstLine="360"/>
        <w:rPr>
          <w:sz w:val="28"/>
          <w:szCs w:val="28"/>
        </w:rPr>
      </w:pPr>
    </w:p>
    <w:p w14:paraId="222C5E9E" w14:textId="7D42E1D7" w:rsidR="00056993" w:rsidRPr="00DA492B" w:rsidRDefault="004C3022" w:rsidP="0047707A">
      <w:pPr>
        <w:tabs>
          <w:tab w:val="left" w:pos="360"/>
        </w:tabs>
        <w:ind w:firstLine="360"/>
        <w:rPr>
          <w:sz w:val="28"/>
          <w:szCs w:val="28"/>
        </w:rPr>
      </w:pPr>
      <w:r>
        <w:rPr>
          <w:sz w:val="28"/>
          <w:szCs w:val="28"/>
        </w:rPr>
        <w:t xml:space="preserve">c) </w:t>
      </w:r>
      <w:r w:rsidR="00056993" w:rsidRPr="00DA492B">
        <w:rPr>
          <w:sz w:val="28"/>
          <w:szCs w:val="28"/>
        </w:rPr>
        <w:t>The need for creative “connections.” Rely on the Holy Spirit to help you link people’s interests and desires to their deepest need, which is finding the purpose of their existence, forgiveness of sin</w:t>
      </w:r>
      <w:r w:rsidR="007068A6">
        <w:rPr>
          <w:sz w:val="28"/>
          <w:szCs w:val="28"/>
        </w:rPr>
        <w:t>,</w:t>
      </w:r>
      <w:r w:rsidR="00056993" w:rsidRPr="00DA492B">
        <w:rPr>
          <w:sz w:val="28"/>
          <w:szCs w:val="28"/>
        </w:rPr>
        <w:t xml:space="preserve"> and everlasting life. The Holy Spirit can guide conversations. He can even guide nonbelievers to pursue conversation that will open doors for witness. Again, </w:t>
      </w:r>
      <w:r w:rsidR="00056993" w:rsidRPr="00DA492B">
        <w:rPr>
          <w:i/>
          <w:sz w:val="28"/>
          <w:szCs w:val="28"/>
        </w:rPr>
        <w:t>listening</w:t>
      </w:r>
      <w:r w:rsidR="00056993" w:rsidRPr="00DA492B">
        <w:rPr>
          <w:sz w:val="28"/>
          <w:szCs w:val="28"/>
        </w:rPr>
        <w:t xml:space="preserve"> is a key. If you will make a focused effort and prayerfully be still, asking the Holy Spirit to guide the conversation, He can and will help you to think and speak creatively as people talk about themselves.</w:t>
      </w:r>
    </w:p>
    <w:p w14:paraId="1B36A107" w14:textId="77777777" w:rsidR="00056993" w:rsidRPr="00DA492B" w:rsidRDefault="00056993" w:rsidP="0047707A">
      <w:pPr>
        <w:tabs>
          <w:tab w:val="left" w:pos="360"/>
        </w:tabs>
        <w:ind w:left="360" w:firstLine="360"/>
        <w:rPr>
          <w:sz w:val="28"/>
          <w:szCs w:val="28"/>
        </w:rPr>
      </w:pPr>
    </w:p>
    <w:p w14:paraId="19CC43EA" w14:textId="13E41765" w:rsidR="00056993" w:rsidRPr="00DA492B" w:rsidRDefault="00EA20DB" w:rsidP="0047707A">
      <w:pPr>
        <w:tabs>
          <w:tab w:val="left" w:pos="360"/>
        </w:tabs>
        <w:ind w:firstLine="360"/>
        <w:rPr>
          <w:sz w:val="28"/>
          <w:szCs w:val="28"/>
        </w:rPr>
      </w:pPr>
      <w:r>
        <w:rPr>
          <w:sz w:val="28"/>
          <w:szCs w:val="28"/>
        </w:rPr>
        <w:t xml:space="preserve">d) </w:t>
      </w:r>
      <w:r w:rsidR="00056993" w:rsidRPr="00DA492B">
        <w:rPr>
          <w:sz w:val="28"/>
          <w:szCs w:val="28"/>
        </w:rPr>
        <w:t xml:space="preserve">The necessity of being understood. When applying spiritual truth to subjects that interest a hearer, ensure that you do everything possible to use vocabulary with which </w:t>
      </w:r>
      <w:r w:rsidR="00056993" w:rsidRPr="00DA492B">
        <w:rPr>
          <w:i/>
          <w:sz w:val="28"/>
          <w:szCs w:val="28"/>
        </w:rPr>
        <w:t>they</w:t>
      </w:r>
      <w:r w:rsidR="00056993" w:rsidRPr="00DA492B">
        <w:rPr>
          <w:sz w:val="28"/>
          <w:szCs w:val="28"/>
        </w:rPr>
        <w:t xml:space="preserve"> are familiar. Theological vocabulary or Christian jargon will only confuse those who are unfamiliar with such terms.</w:t>
      </w:r>
    </w:p>
    <w:p w14:paraId="4C562E97" w14:textId="77777777" w:rsidR="00056993" w:rsidRPr="00DA492B" w:rsidRDefault="00056993" w:rsidP="00D01445">
      <w:pPr>
        <w:ind w:firstLine="360"/>
        <w:rPr>
          <w:sz w:val="28"/>
          <w:szCs w:val="28"/>
        </w:rPr>
      </w:pPr>
    </w:p>
    <w:p w14:paraId="5FF8F616" w14:textId="77777777" w:rsidR="007068A6" w:rsidRDefault="00056993" w:rsidP="00D01445">
      <w:pPr>
        <w:ind w:firstLine="360"/>
        <w:rPr>
          <w:sz w:val="28"/>
          <w:szCs w:val="28"/>
        </w:rPr>
      </w:pPr>
      <w:r w:rsidRPr="00DA492B">
        <w:rPr>
          <w:sz w:val="28"/>
          <w:szCs w:val="28"/>
        </w:rPr>
        <w:t xml:space="preserve">There is one subject in which everyone is interested—themselves. In most conversations with people I have just met, I ask what they do for a living and get them talking about themselves, beginning with their occupation. An excellent second question is to ask them about their family. Amazingly, the opportunities for spiritual application will </w:t>
      </w:r>
      <w:proofErr w:type="gramStart"/>
      <w:r w:rsidRPr="00DA492B">
        <w:rPr>
          <w:sz w:val="28"/>
          <w:szCs w:val="28"/>
        </w:rPr>
        <w:t>open up</w:t>
      </w:r>
      <w:proofErr w:type="gramEnd"/>
      <w:r w:rsidRPr="00DA492B">
        <w:rPr>
          <w:sz w:val="28"/>
          <w:szCs w:val="28"/>
        </w:rPr>
        <w:t xml:space="preserve">, especially if you focus on people’s </w:t>
      </w:r>
      <w:r w:rsidRPr="00DA492B">
        <w:rPr>
          <w:i/>
          <w:sz w:val="28"/>
          <w:szCs w:val="28"/>
        </w:rPr>
        <w:t>desires</w:t>
      </w:r>
      <w:r w:rsidRPr="00DA492B">
        <w:rPr>
          <w:sz w:val="28"/>
          <w:szCs w:val="28"/>
        </w:rPr>
        <w:t>. When they start talking about what they really want in life, bridges can easily be built to talk about their deepest needs and wants and how only Jesus Christ can</w:t>
      </w:r>
    </w:p>
    <w:p w14:paraId="214634BE" w14:textId="521BABFD" w:rsidR="00056993" w:rsidRDefault="00056993" w:rsidP="007068A6">
      <w:pPr>
        <w:rPr>
          <w:sz w:val="28"/>
          <w:szCs w:val="28"/>
        </w:rPr>
      </w:pPr>
      <w:r w:rsidRPr="00DA492B">
        <w:rPr>
          <w:sz w:val="28"/>
          <w:szCs w:val="28"/>
        </w:rPr>
        <w:t>satisfy those longings.</w:t>
      </w:r>
    </w:p>
    <w:p w14:paraId="2CC60905" w14:textId="77777777" w:rsidR="007068A6" w:rsidRPr="00DA492B" w:rsidRDefault="007068A6" w:rsidP="00EA3E38">
      <w:pPr>
        <w:rPr>
          <w:sz w:val="28"/>
          <w:szCs w:val="28"/>
        </w:rPr>
      </w:pPr>
    </w:p>
    <w:p w14:paraId="598C88BA" w14:textId="0AA1FA94" w:rsidR="00056993" w:rsidRPr="0047707A" w:rsidRDefault="00FD1BBD" w:rsidP="0047707A">
      <w:pPr>
        <w:pStyle w:val="Heading2"/>
        <w:spacing w:before="0" w:after="0"/>
        <w:rPr>
          <w:b/>
          <w:bCs/>
          <w:i/>
          <w:sz w:val="36"/>
          <w:szCs w:val="36"/>
        </w:rPr>
      </w:pPr>
      <w:r w:rsidRPr="0047707A">
        <w:rPr>
          <w:b/>
          <w:bCs/>
          <w:i/>
          <w:sz w:val="36"/>
          <w:szCs w:val="36"/>
        </w:rPr>
        <w:t>7</w:t>
      </w:r>
      <w:r w:rsidR="00056993" w:rsidRPr="0047707A">
        <w:rPr>
          <w:b/>
          <w:bCs/>
          <w:i/>
          <w:sz w:val="36"/>
          <w:szCs w:val="36"/>
        </w:rPr>
        <w:t>. The Sin Issue</w:t>
      </w:r>
    </w:p>
    <w:p w14:paraId="7F662A06" w14:textId="77777777" w:rsidR="00056993" w:rsidRPr="00DA492B" w:rsidRDefault="00056993" w:rsidP="00D01445">
      <w:pPr>
        <w:autoSpaceDE w:val="0"/>
        <w:autoSpaceDN w:val="0"/>
        <w:adjustRightInd w:val="0"/>
        <w:rPr>
          <w:color w:val="000000"/>
          <w:sz w:val="28"/>
          <w:szCs w:val="28"/>
        </w:rPr>
      </w:pPr>
    </w:p>
    <w:p w14:paraId="0D671BF3" w14:textId="77777777" w:rsidR="00056993" w:rsidRPr="00DA492B" w:rsidRDefault="00056993" w:rsidP="00D01445">
      <w:pPr>
        <w:autoSpaceDE w:val="0"/>
        <w:autoSpaceDN w:val="0"/>
        <w:adjustRightInd w:val="0"/>
        <w:ind w:firstLine="360"/>
        <w:rPr>
          <w:i/>
          <w:color w:val="000000"/>
          <w:sz w:val="28"/>
          <w:szCs w:val="28"/>
        </w:rPr>
      </w:pPr>
      <w:r w:rsidRPr="00DA492B">
        <w:rPr>
          <w:i/>
          <w:color w:val="000000"/>
          <w:sz w:val="28"/>
          <w:szCs w:val="28"/>
        </w:rPr>
        <w:t>“He said to her, ‘Go, call your husband and come here.’ The woman answered and said, ‘I have no husband.’ Jesus said to her, ‘You have correctly said, “I have no husband;” for you have had five husbands, and the one whom you now have is not your husband; this you have said truly.’”</w:t>
      </w:r>
      <w:r w:rsidRPr="00DA492B">
        <w:rPr>
          <w:rStyle w:val="EndnoteReference"/>
          <w:rFonts w:eastAsiaTheme="majorEastAsia"/>
          <w:i/>
          <w:color w:val="000000"/>
          <w:sz w:val="28"/>
          <w:szCs w:val="28"/>
        </w:rPr>
        <w:endnoteReference w:id="15"/>
      </w:r>
    </w:p>
    <w:p w14:paraId="47A7DED1" w14:textId="77777777" w:rsidR="00056993" w:rsidRPr="00DA492B" w:rsidRDefault="00056993" w:rsidP="00D01445">
      <w:pPr>
        <w:rPr>
          <w:sz w:val="28"/>
          <w:szCs w:val="28"/>
        </w:rPr>
      </w:pPr>
    </w:p>
    <w:p w14:paraId="0E1BD1D8" w14:textId="77777777" w:rsidR="00056993" w:rsidRPr="00DA492B" w:rsidRDefault="00056993" w:rsidP="0047707A">
      <w:pPr>
        <w:ind w:firstLine="360"/>
        <w:rPr>
          <w:sz w:val="28"/>
          <w:szCs w:val="28"/>
        </w:rPr>
      </w:pPr>
      <w:r w:rsidRPr="00DA492B">
        <w:rPr>
          <w:sz w:val="28"/>
          <w:szCs w:val="28"/>
        </w:rPr>
        <w:t>Jesus intentionally raised the issue of the woman’s sin.</w:t>
      </w:r>
    </w:p>
    <w:p w14:paraId="370C5DA8" w14:textId="77777777" w:rsidR="00056993" w:rsidRPr="00DA492B" w:rsidRDefault="00056993" w:rsidP="0047707A">
      <w:pPr>
        <w:ind w:firstLine="360"/>
        <w:rPr>
          <w:sz w:val="28"/>
          <w:szCs w:val="28"/>
        </w:rPr>
      </w:pPr>
      <w:r w:rsidRPr="00DA492B">
        <w:rPr>
          <w:color w:val="000000"/>
          <w:sz w:val="28"/>
          <w:szCs w:val="28"/>
        </w:rPr>
        <w:t xml:space="preserve">The issue of sin cannot be avoided </w:t>
      </w:r>
      <w:r w:rsidRPr="00DA492B">
        <w:rPr>
          <w:sz w:val="28"/>
          <w:szCs w:val="28"/>
        </w:rPr>
        <w:t xml:space="preserve">in evangelism. The “good news” can be understood only in the context of the bad news concerning our sin. Some people try to witness by removing the sin issue from the picture and dealing only with the “positive.” </w:t>
      </w:r>
    </w:p>
    <w:p w14:paraId="7071C4A1" w14:textId="77777777" w:rsidR="00056993" w:rsidRPr="00DA492B" w:rsidRDefault="00056993" w:rsidP="0047707A">
      <w:pPr>
        <w:ind w:firstLine="360"/>
        <w:rPr>
          <w:sz w:val="28"/>
          <w:szCs w:val="28"/>
        </w:rPr>
      </w:pPr>
      <w:r w:rsidRPr="00DA492B">
        <w:rPr>
          <w:sz w:val="28"/>
          <w:szCs w:val="28"/>
        </w:rPr>
        <w:t>But salvation is not possible without forgiveness. There is no forgiveness without confession of sin and no confession of sin without conviction of sin. John the Baptist summed up Jesus’ mission when he said, “Behold the Lamb of God who takes away the sin of the world!”</w:t>
      </w:r>
      <w:r w:rsidRPr="00DA492B">
        <w:rPr>
          <w:rStyle w:val="EndnoteReference"/>
          <w:rFonts w:eastAsiaTheme="majorEastAsia"/>
          <w:sz w:val="28"/>
          <w:szCs w:val="28"/>
        </w:rPr>
        <w:endnoteReference w:id="16"/>
      </w:r>
    </w:p>
    <w:p w14:paraId="57914315" w14:textId="77777777" w:rsidR="00056993" w:rsidRPr="00DA492B" w:rsidRDefault="00056993" w:rsidP="0047707A">
      <w:pPr>
        <w:ind w:firstLine="360"/>
        <w:rPr>
          <w:sz w:val="28"/>
          <w:szCs w:val="28"/>
        </w:rPr>
      </w:pPr>
      <w:r w:rsidRPr="00DA492B">
        <w:rPr>
          <w:sz w:val="28"/>
          <w:szCs w:val="28"/>
        </w:rPr>
        <w:t xml:space="preserve">Most of my personal witnessing takes place on airplanes, where I have the most uninterrupted time with people. During all my experiences, only one person was unwilling to acknowledge his sin. He was a Harvard University professor who was seated next to me on a flight to New Zealand. Through rationalization he had come to the intellectual conclusion that there are no moral absolutes. </w:t>
      </w:r>
    </w:p>
    <w:p w14:paraId="7AC75A5C" w14:textId="0316C84D" w:rsidR="00056993" w:rsidRPr="00DA492B" w:rsidRDefault="00056993" w:rsidP="0047707A">
      <w:pPr>
        <w:ind w:firstLine="360"/>
        <w:rPr>
          <w:sz w:val="28"/>
          <w:szCs w:val="28"/>
        </w:rPr>
      </w:pPr>
      <w:r w:rsidRPr="00DA492B">
        <w:rPr>
          <w:sz w:val="28"/>
          <w:szCs w:val="28"/>
        </w:rPr>
        <w:t xml:space="preserve">Rarely are people unwilling to acknowledge the issue of sin. Instead, most make excuses for their sins. People are willing to admit they have sinned, yet many are unwilling to refer to themselves as “sinners.” So instead of trying to convince a person that he is a sinner, I turn the situation around. I try to identify with the nonbeliever by talking about how I know I am a sinner. I do this also when praying with people at an altar. Although we must deal with the sin issue, it should not be in a self-righteous or judgmental manner. Remember, we are all sinners saved by grace. The subject of sin can be dealt with graciously, but it must be done clearly. </w:t>
      </w:r>
    </w:p>
    <w:p w14:paraId="4CE2848A" w14:textId="77777777" w:rsidR="00056993" w:rsidRPr="00DA492B" w:rsidRDefault="00056993" w:rsidP="00D01445">
      <w:pPr>
        <w:rPr>
          <w:sz w:val="28"/>
          <w:szCs w:val="28"/>
        </w:rPr>
      </w:pPr>
    </w:p>
    <w:p w14:paraId="29038B69" w14:textId="018849D6" w:rsidR="00056993" w:rsidRPr="0047707A" w:rsidRDefault="00FD1BBD" w:rsidP="0047707A">
      <w:pPr>
        <w:pStyle w:val="Heading2"/>
        <w:spacing w:before="0" w:after="0"/>
        <w:rPr>
          <w:i/>
          <w:iCs/>
          <w:sz w:val="36"/>
          <w:szCs w:val="36"/>
        </w:rPr>
      </w:pPr>
      <w:r w:rsidRPr="0047707A">
        <w:rPr>
          <w:b/>
          <w:bCs/>
          <w:i/>
          <w:iCs/>
          <w:sz w:val="36"/>
          <w:szCs w:val="36"/>
        </w:rPr>
        <w:t>8. The Great Diversion</w:t>
      </w:r>
      <w:r w:rsidR="00AC3023" w:rsidRPr="0047707A">
        <w:rPr>
          <w:b/>
          <w:bCs/>
          <w:i/>
          <w:iCs/>
          <w:sz w:val="36"/>
          <w:szCs w:val="36"/>
        </w:rPr>
        <w:t xml:space="preserve">: </w:t>
      </w:r>
      <w:r w:rsidRPr="0047707A">
        <w:rPr>
          <w:b/>
          <w:bCs/>
          <w:i/>
          <w:iCs/>
          <w:sz w:val="36"/>
          <w:szCs w:val="36"/>
        </w:rPr>
        <w:t xml:space="preserve">Religion </w:t>
      </w:r>
    </w:p>
    <w:p w14:paraId="0807F67E" w14:textId="77777777" w:rsidR="00056993" w:rsidRPr="00DA492B" w:rsidRDefault="00056993" w:rsidP="00D01445">
      <w:pPr>
        <w:autoSpaceDE w:val="0"/>
        <w:autoSpaceDN w:val="0"/>
        <w:adjustRightInd w:val="0"/>
        <w:ind w:firstLine="360"/>
        <w:rPr>
          <w:i/>
          <w:color w:val="000000"/>
          <w:sz w:val="28"/>
          <w:szCs w:val="28"/>
        </w:rPr>
      </w:pPr>
    </w:p>
    <w:p w14:paraId="3487EDDB" w14:textId="77777777" w:rsidR="00056993" w:rsidRPr="00DA492B" w:rsidRDefault="00056993" w:rsidP="00D01445">
      <w:pPr>
        <w:autoSpaceDE w:val="0"/>
        <w:autoSpaceDN w:val="0"/>
        <w:adjustRightInd w:val="0"/>
        <w:ind w:firstLine="360"/>
        <w:rPr>
          <w:i/>
          <w:color w:val="000000"/>
          <w:sz w:val="28"/>
          <w:szCs w:val="28"/>
        </w:rPr>
      </w:pPr>
      <w:r w:rsidRPr="00DA492B">
        <w:rPr>
          <w:i/>
          <w:color w:val="000000"/>
          <w:sz w:val="28"/>
          <w:szCs w:val="28"/>
        </w:rPr>
        <w:t>“The woman said to Him, ‘Sir, I perceive that You are a prophet. Our fathers worshiped in this mountain, and you people say that in Jerusalem is the place where men ought to worship.’”</w:t>
      </w:r>
      <w:r w:rsidRPr="00DA492B">
        <w:rPr>
          <w:rStyle w:val="EndnoteReference"/>
          <w:rFonts w:eastAsiaTheme="majorEastAsia"/>
          <w:i/>
          <w:color w:val="000000"/>
          <w:sz w:val="28"/>
          <w:szCs w:val="28"/>
        </w:rPr>
        <w:endnoteReference w:id="17"/>
      </w:r>
      <w:r w:rsidRPr="00DA492B">
        <w:rPr>
          <w:i/>
          <w:color w:val="000000"/>
          <w:sz w:val="28"/>
          <w:szCs w:val="28"/>
        </w:rPr>
        <w:t xml:space="preserve"> </w:t>
      </w:r>
    </w:p>
    <w:p w14:paraId="5DBCB93B" w14:textId="77777777" w:rsidR="00056993" w:rsidRPr="00DA492B" w:rsidRDefault="00056993" w:rsidP="00D01445">
      <w:pPr>
        <w:autoSpaceDE w:val="0"/>
        <w:autoSpaceDN w:val="0"/>
        <w:adjustRightInd w:val="0"/>
        <w:ind w:firstLine="360"/>
        <w:rPr>
          <w:color w:val="000000"/>
          <w:sz w:val="28"/>
          <w:szCs w:val="28"/>
        </w:rPr>
      </w:pPr>
    </w:p>
    <w:p w14:paraId="2C1B01FF" w14:textId="52B3A7C7" w:rsidR="00056993" w:rsidRPr="00DA492B" w:rsidRDefault="00056993" w:rsidP="00D01445">
      <w:pPr>
        <w:ind w:firstLine="360"/>
        <w:rPr>
          <w:sz w:val="28"/>
          <w:szCs w:val="28"/>
        </w:rPr>
      </w:pPr>
      <w:r w:rsidRPr="00DA492B">
        <w:rPr>
          <w:sz w:val="28"/>
          <w:szCs w:val="28"/>
        </w:rPr>
        <w:t xml:space="preserve">In any witnessing encounter, a topic that can pull a conversation off track more than any other is </w:t>
      </w:r>
      <w:r w:rsidRPr="00DA492B">
        <w:rPr>
          <w:i/>
          <w:sz w:val="28"/>
          <w:szCs w:val="28"/>
        </w:rPr>
        <w:t>religion</w:t>
      </w:r>
      <w:r w:rsidRPr="00DA492B">
        <w:rPr>
          <w:sz w:val="28"/>
          <w:szCs w:val="28"/>
        </w:rPr>
        <w:t>. When a conversation turns to spiritual issues, people often gravitate to religious questions and differences. Often the religious issues aren’t major. Instead</w:t>
      </w:r>
      <w:r w:rsidR="00AC3023">
        <w:rPr>
          <w:sz w:val="28"/>
          <w:szCs w:val="28"/>
        </w:rPr>
        <w:t>,</w:t>
      </w:r>
      <w:r w:rsidRPr="00DA492B">
        <w:rPr>
          <w:sz w:val="28"/>
          <w:szCs w:val="28"/>
        </w:rPr>
        <w:t xml:space="preserve"> they are minor points that have little or no bearing on a person’s eternal destiny. </w:t>
      </w:r>
    </w:p>
    <w:p w14:paraId="23286D41" w14:textId="64854BCA" w:rsidR="00056993" w:rsidRPr="00DA492B" w:rsidRDefault="00056993" w:rsidP="00D01445">
      <w:pPr>
        <w:ind w:firstLine="360"/>
        <w:rPr>
          <w:sz w:val="28"/>
          <w:szCs w:val="28"/>
        </w:rPr>
      </w:pPr>
      <w:r w:rsidRPr="00DA492B">
        <w:rPr>
          <w:sz w:val="28"/>
          <w:szCs w:val="28"/>
        </w:rPr>
        <w:t xml:space="preserve">The issue upon which the woman focused was the question of </w:t>
      </w:r>
      <w:r w:rsidRPr="00DA492B">
        <w:rPr>
          <w:i/>
          <w:sz w:val="28"/>
          <w:szCs w:val="28"/>
        </w:rPr>
        <w:t>where</w:t>
      </w:r>
      <w:r w:rsidRPr="00DA492B">
        <w:rPr>
          <w:sz w:val="28"/>
          <w:szCs w:val="28"/>
        </w:rPr>
        <w:t xml:space="preserve"> people should worship—at </w:t>
      </w:r>
      <w:r w:rsidR="00AC3023">
        <w:rPr>
          <w:sz w:val="28"/>
          <w:szCs w:val="28"/>
        </w:rPr>
        <w:t>M</w:t>
      </w:r>
      <w:r w:rsidR="00AC3023" w:rsidRPr="00DA492B">
        <w:rPr>
          <w:sz w:val="28"/>
          <w:szCs w:val="28"/>
        </w:rPr>
        <w:t xml:space="preserve">ount </w:t>
      </w:r>
      <w:r w:rsidRPr="00DA492B">
        <w:rPr>
          <w:sz w:val="28"/>
          <w:szCs w:val="28"/>
        </w:rPr>
        <w:t xml:space="preserve">Gerizim, where the Samaritans worshiped, or in Jerusalem, where the Jews worshiped. Jesus shifted the emphasis from </w:t>
      </w:r>
      <w:r w:rsidRPr="00DA492B">
        <w:rPr>
          <w:i/>
          <w:sz w:val="28"/>
          <w:szCs w:val="28"/>
        </w:rPr>
        <w:t>where</w:t>
      </w:r>
      <w:r w:rsidRPr="00DA492B">
        <w:rPr>
          <w:sz w:val="28"/>
          <w:szCs w:val="28"/>
        </w:rPr>
        <w:t xml:space="preserve"> people should worship to </w:t>
      </w:r>
      <w:r w:rsidRPr="00DA492B">
        <w:rPr>
          <w:i/>
          <w:sz w:val="28"/>
          <w:szCs w:val="28"/>
        </w:rPr>
        <w:t>how</w:t>
      </w:r>
      <w:r w:rsidRPr="00DA492B">
        <w:rPr>
          <w:sz w:val="28"/>
          <w:szCs w:val="28"/>
        </w:rPr>
        <w:t xml:space="preserve"> they should worship. </w:t>
      </w:r>
    </w:p>
    <w:p w14:paraId="60F41361" w14:textId="77777777" w:rsidR="00056993" w:rsidRPr="00DA492B" w:rsidRDefault="00056993" w:rsidP="00D01445">
      <w:pPr>
        <w:ind w:firstLine="360"/>
        <w:rPr>
          <w:sz w:val="28"/>
          <w:szCs w:val="28"/>
        </w:rPr>
      </w:pPr>
      <w:r w:rsidRPr="00DA492B">
        <w:rPr>
          <w:sz w:val="28"/>
          <w:szCs w:val="28"/>
        </w:rPr>
        <w:lastRenderedPageBreak/>
        <w:t xml:space="preserve">Consider just one example of how the “religion issue” can distract in contemporary times. A person with whom we are conversing might have been raised in a church that baptizes by sprinkling rather than immersion. I have had that question raised in witnessing encounters, and my response has been simple: “Whether you are sprinkled or immersed, you can start as a dry sinner and finish as a wet sinner. The physical water is not what cleanses you.” </w:t>
      </w:r>
    </w:p>
    <w:p w14:paraId="0E9855FF" w14:textId="097166A6" w:rsidR="00056993" w:rsidRPr="00DA492B" w:rsidRDefault="00056993" w:rsidP="00D01445">
      <w:pPr>
        <w:ind w:firstLine="360"/>
        <w:rPr>
          <w:sz w:val="28"/>
          <w:szCs w:val="28"/>
        </w:rPr>
      </w:pPr>
      <w:r w:rsidRPr="00DA492B">
        <w:rPr>
          <w:sz w:val="28"/>
          <w:szCs w:val="28"/>
        </w:rPr>
        <w:t>Baptism by immersion is important, but don’t get sidetracked arguing such differences in church doctrine or practice with someone who does not personally know Christ. Until a person is born again, arguing points about water baptism, Communion, tithing</w:t>
      </w:r>
      <w:r w:rsidR="00AC3023">
        <w:rPr>
          <w:sz w:val="28"/>
          <w:szCs w:val="28"/>
        </w:rPr>
        <w:t>,</w:t>
      </w:r>
      <w:r w:rsidRPr="00DA492B">
        <w:rPr>
          <w:sz w:val="28"/>
          <w:szCs w:val="28"/>
        </w:rPr>
        <w:t xml:space="preserve"> or church membership really don’t matter. </w:t>
      </w:r>
    </w:p>
    <w:p w14:paraId="0527BE61" w14:textId="68B9754C" w:rsidR="00056993" w:rsidRPr="00DA492B" w:rsidRDefault="00056993" w:rsidP="00EA3E38">
      <w:pPr>
        <w:autoSpaceDE w:val="0"/>
        <w:autoSpaceDN w:val="0"/>
        <w:adjustRightInd w:val="0"/>
        <w:spacing w:after="120"/>
        <w:ind w:firstLine="360"/>
        <w:rPr>
          <w:color w:val="000000"/>
          <w:sz w:val="28"/>
          <w:szCs w:val="28"/>
        </w:rPr>
      </w:pPr>
      <w:r w:rsidRPr="00DA492B">
        <w:rPr>
          <w:sz w:val="28"/>
          <w:szCs w:val="28"/>
        </w:rPr>
        <w:t>The apostle Paul gives sound advice concerning this to his young disciple, Timothy: “</w:t>
      </w:r>
      <w:r w:rsidRPr="00DA492B">
        <w:rPr>
          <w:color w:val="000000"/>
          <w:sz w:val="28"/>
          <w:szCs w:val="28"/>
        </w:rPr>
        <w:t>Keep reminding them of these things. Warn them before God against quarreling about words; it is of no value, and only ruins those who listen.”</w:t>
      </w:r>
      <w:r w:rsidRPr="00DA492B">
        <w:rPr>
          <w:rStyle w:val="EndnoteReference"/>
          <w:rFonts w:eastAsiaTheme="majorEastAsia"/>
          <w:color w:val="000000"/>
          <w:sz w:val="28"/>
          <w:szCs w:val="28"/>
        </w:rPr>
        <w:endnoteReference w:id="18"/>
      </w:r>
      <w:r w:rsidRPr="00DA492B">
        <w:rPr>
          <w:color w:val="000000"/>
          <w:sz w:val="28"/>
          <w:szCs w:val="28"/>
        </w:rPr>
        <w:t xml:space="preserve"> T</w:t>
      </w:r>
      <w:r w:rsidRPr="00DA492B">
        <w:rPr>
          <w:sz w:val="28"/>
          <w:szCs w:val="28"/>
        </w:rPr>
        <w:t>alking about spiritual issues requires alertness and sensitivity to discern when it is productive and when it is a diversion. Anything that takes away from the focus on a personal relationship with God through Jesus Christ will be counterproductive.</w:t>
      </w:r>
    </w:p>
    <w:p w14:paraId="60BF3F31" w14:textId="77777777" w:rsidR="00056993" w:rsidRPr="00DA492B" w:rsidRDefault="00056993" w:rsidP="00D01445">
      <w:pPr>
        <w:ind w:firstLine="360"/>
        <w:rPr>
          <w:sz w:val="28"/>
          <w:szCs w:val="28"/>
        </w:rPr>
      </w:pPr>
    </w:p>
    <w:p w14:paraId="23E81E3C" w14:textId="2DD5E603" w:rsidR="00056993" w:rsidRPr="0047707A" w:rsidRDefault="00FD1BBD" w:rsidP="0047707A">
      <w:pPr>
        <w:pStyle w:val="Heading2"/>
        <w:spacing w:before="0" w:after="0"/>
        <w:rPr>
          <w:b/>
          <w:bCs/>
          <w:i/>
          <w:sz w:val="36"/>
          <w:szCs w:val="36"/>
        </w:rPr>
      </w:pPr>
      <w:r w:rsidRPr="0047707A">
        <w:rPr>
          <w:b/>
          <w:bCs/>
          <w:i/>
          <w:sz w:val="36"/>
          <w:szCs w:val="36"/>
        </w:rPr>
        <w:t>9</w:t>
      </w:r>
      <w:r w:rsidR="00056993" w:rsidRPr="0047707A">
        <w:rPr>
          <w:b/>
          <w:bCs/>
          <w:i/>
          <w:sz w:val="36"/>
          <w:szCs w:val="36"/>
        </w:rPr>
        <w:t>. The Real Issue – Relationship</w:t>
      </w:r>
    </w:p>
    <w:p w14:paraId="1ADC98B3" w14:textId="77777777" w:rsidR="00056993" w:rsidRPr="00DA492B" w:rsidRDefault="00056993" w:rsidP="00D01445">
      <w:pPr>
        <w:autoSpaceDE w:val="0"/>
        <w:autoSpaceDN w:val="0"/>
        <w:adjustRightInd w:val="0"/>
        <w:ind w:firstLine="360"/>
        <w:rPr>
          <w:color w:val="000000"/>
          <w:sz w:val="28"/>
          <w:szCs w:val="28"/>
        </w:rPr>
      </w:pPr>
    </w:p>
    <w:p w14:paraId="1BDAC7A6" w14:textId="01E5CF2B" w:rsidR="00056993" w:rsidRPr="00DA492B" w:rsidRDefault="00056993" w:rsidP="00D01445">
      <w:pPr>
        <w:autoSpaceDE w:val="0"/>
        <w:autoSpaceDN w:val="0"/>
        <w:adjustRightInd w:val="0"/>
        <w:ind w:firstLine="360"/>
        <w:rPr>
          <w:i/>
          <w:color w:val="000000"/>
          <w:sz w:val="28"/>
          <w:szCs w:val="28"/>
        </w:rPr>
      </w:pPr>
      <w:r w:rsidRPr="00DA492B">
        <w:rPr>
          <w:i/>
          <w:color w:val="000000"/>
          <w:sz w:val="28"/>
          <w:szCs w:val="28"/>
        </w:rPr>
        <w:t xml:space="preserve">“Jesus said to her, ‘Woman, believe Me, an hour is coming when neither in this mountain nor in Jerusalem will you worship the Father. You worship what you do not know; we worship what we know, for salvation is from the Jews. But an hour is coming, and now is, when the true worshipers will worship the Father in </w:t>
      </w:r>
      <w:r w:rsidR="00976CE7">
        <w:rPr>
          <w:i/>
          <w:color w:val="000000"/>
          <w:sz w:val="28"/>
          <w:szCs w:val="28"/>
        </w:rPr>
        <w:t>S</w:t>
      </w:r>
      <w:r w:rsidR="00976CE7" w:rsidRPr="00DA492B">
        <w:rPr>
          <w:i/>
          <w:color w:val="000000"/>
          <w:sz w:val="28"/>
          <w:szCs w:val="28"/>
        </w:rPr>
        <w:t xml:space="preserve">pirit </w:t>
      </w:r>
      <w:r w:rsidRPr="00DA492B">
        <w:rPr>
          <w:i/>
          <w:color w:val="000000"/>
          <w:sz w:val="28"/>
          <w:szCs w:val="28"/>
        </w:rPr>
        <w:t>and truth; for such people the Father seeks to be His worshipers. God is spirit, and those who worship Him must worship in spirit and truth.’”</w:t>
      </w:r>
      <w:r w:rsidRPr="00DA492B">
        <w:rPr>
          <w:rStyle w:val="EndnoteReference"/>
          <w:rFonts w:eastAsiaTheme="majorEastAsia"/>
          <w:i/>
          <w:color w:val="000000"/>
          <w:sz w:val="28"/>
          <w:szCs w:val="28"/>
        </w:rPr>
        <w:endnoteReference w:id="19"/>
      </w:r>
      <w:r w:rsidRPr="00DA492B">
        <w:rPr>
          <w:i/>
          <w:color w:val="000000"/>
          <w:sz w:val="28"/>
          <w:szCs w:val="28"/>
        </w:rPr>
        <w:t xml:space="preserve"> </w:t>
      </w:r>
    </w:p>
    <w:p w14:paraId="3329DCC2" w14:textId="77777777" w:rsidR="00056993" w:rsidRPr="00DA492B" w:rsidRDefault="00056993" w:rsidP="00D01445">
      <w:pPr>
        <w:ind w:firstLine="360"/>
        <w:rPr>
          <w:sz w:val="28"/>
          <w:szCs w:val="28"/>
        </w:rPr>
      </w:pPr>
    </w:p>
    <w:p w14:paraId="6806D3D1" w14:textId="6849626F" w:rsidR="00056993" w:rsidRPr="00DA492B" w:rsidRDefault="00056993" w:rsidP="00D01445">
      <w:pPr>
        <w:ind w:firstLine="360"/>
        <w:rPr>
          <w:sz w:val="28"/>
          <w:szCs w:val="28"/>
        </w:rPr>
      </w:pPr>
      <w:r w:rsidRPr="00DA492B">
        <w:rPr>
          <w:sz w:val="28"/>
          <w:szCs w:val="28"/>
        </w:rPr>
        <w:t>Jesus moved the woman away from discussion concerning religious form to the real issue</w:t>
      </w:r>
      <w:r w:rsidR="00976CE7">
        <w:rPr>
          <w:sz w:val="28"/>
          <w:szCs w:val="28"/>
        </w:rPr>
        <w:t xml:space="preserve">: </w:t>
      </w:r>
      <w:r w:rsidRPr="00DA492B">
        <w:rPr>
          <w:sz w:val="28"/>
          <w:szCs w:val="28"/>
        </w:rPr>
        <w:t xml:space="preserve">a personal relationship with God. Jesus said that worshiping Him involved “Spirit and truth.” </w:t>
      </w:r>
    </w:p>
    <w:p w14:paraId="68F8F4DB" w14:textId="0B38A6E2" w:rsidR="00056993" w:rsidRPr="00DA492B" w:rsidRDefault="00056993" w:rsidP="00D01445">
      <w:pPr>
        <w:ind w:firstLine="360"/>
        <w:rPr>
          <w:sz w:val="28"/>
          <w:szCs w:val="28"/>
        </w:rPr>
      </w:pPr>
      <w:r w:rsidRPr="00DA492B">
        <w:rPr>
          <w:sz w:val="28"/>
          <w:szCs w:val="28"/>
        </w:rPr>
        <w:t xml:space="preserve">To worship God in Spirit is to commune with Him personally and directly through no other medium. To worship Him in truth is to validate the relationship we have in prayer and worship with our behavior. We worship Him not only with our lips but also with our </w:t>
      </w:r>
      <w:r w:rsidRPr="00DA492B">
        <w:rPr>
          <w:i/>
          <w:sz w:val="28"/>
          <w:szCs w:val="28"/>
        </w:rPr>
        <w:t>lives</w:t>
      </w:r>
      <w:r w:rsidRPr="00DA492B">
        <w:rPr>
          <w:sz w:val="28"/>
          <w:szCs w:val="28"/>
        </w:rPr>
        <w:t xml:space="preserve">. God doesn’t want merely symbols of our relationship with Him but the relationship itself. The difference is whether someone just knows </w:t>
      </w:r>
      <w:r w:rsidRPr="00DA492B">
        <w:rPr>
          <w:i/>
          <w:sz w:val="28"/>
          <w:szCs w:val="28"/>
        </w:rPr>
        <w:t>about</w:t>
      </w:r>
      <w:r w:rsidRPr="00DA492B">
        <w:rPr>
          <w:sz w:val="28"/>
          <w:szCs w:val="28"/>
        </w:rPr>
        <w:t xml:space="preserve"> God or truly knows Him as Savior, Lord</w:t>
      </w:r>
      <w:r w:rsidR="00976CE7">
        <w:rPr>
          <w:sz w:val="28"/>
          <w:szCs w:val="28"/>
        </w:rPr>
        <w:t>,</w:t>
      </w:r>
      <w:r w:rsidRPr="00DA492B">
        <w:rPr>
          <w:sz w:val="28"/>
          <w:szCs w:val="28"/>
        </w:rPr>
        <w:t xml:space="preserve"> and friend. </w:t>
      </w:r>
    </w:p>
    <w:p w14:paraId="31D66008" w14:textId="0711596C" w:rsidR="00056993" w:rsidRPr="00DA492B" w:rsidRDefault="00056993" w:rsidP="00D01445">
      <w:pPr>
        <w:ind w:firstLine="360"/>
        <w:rPr>
          <w:sz w:val="28"/>
          <w:szCs w:val="28"/>
        </w:rPr>
      </w:pPr>
      <w:r w:rsidRPr="00DA492B">
        <w:rPr>
          <w:sz w:val="28"/>
          <w:szCs w:val="28"/>
        </w:rPr>
        <w:t>One of Billy Graham’s first books addresses the heart of this issue. Even the title</w:t>
      </w:r>
      <w:r w:rsidR="00976CE7">
        <w:rPr>
          <w:sz w:val="28"/>
          <w:szCs w:val="28"/>
        </w:rPr>
        <w:t xml:space="preserve">, </w:t>
      </w:r>
      <w:r w:rsidRPr="00DA492B">
        <w:rPr>
          <w:i/>
          <w:sz w:val="28"/>
          <w:szCs w:val="28"/>
        </w:rPr>
        <w:t>Peace With God</w:t>
      </w:r>
      <w:r w:rsidR="00976CE7">
        <w:rPr>
          <w:sz w:val="28"/>
          <w:szCs w:val="28"/>
        </w:rPr>
        <w:t xml:space="preserve">, </w:t>
      </w:r>
      <w:r w:rsidRPr="00DA492B">
        <w:rPr>
          <w:sz w:val="28"/>
          <w:szCs w:val="28"/>
        </w:rPr>
        <w:t>describes man’s ultimate longing. If someone is not personally at peace—in right relationship with God—church attendance, tithing</w:t>
      </w:r>
      <w:r w:rsidR="00976CE7">
        <w:rPr>
          <w:sz w:val="28"/>
          <w:szCs w:val="28"/>
        </w:rPr>
        <w:t>,</w:t>
      </w:r>
      <w:r w:rsidRPr="00DA492B">
        <w:rPr>
          <w:sz w:val="28"/>
          <w:szCs w:val="28"/>
        </w:rPr>
        <w:t xml:space="preserve"> and good works are meaningless in the light of eternity. </w:t>
      </w:r>
    </w:p>
    <w:p w14:paraId="082EF105" w14:textId="77777777" w:rsidR="00056993" w:rsidRPr="00DA492B" w:rsidRDefault="00056993" w:rsidP="00D01445">
      <w:pPr>
        <w:ind w:firstLine="360"/>
        <w:rPr>
          <w:sz w:val="28"/>
          <w:szCs w:val="28"/>
        </w:rPr>
      </w:pPr>
      <w:r w:rsidRPr="00DA492B">
        <w:rPr>
          <w:sz w:val="28"/>
          <w:szCs w:val="28"/>
        </w:rPr>
        <w:lastRenderedPageBreak/>
        <w:t xml:space="preserve">Jesus said that God </w:t>
      </w:r>
      <w:r w:rsidRPr="00DA492B">
        <w:rPr>
          <w:i/>
          <w:sz w:val="28"/>
          <w:szCs w:val="28"/>
        </w:rPr>
        <w:t>seeks</w:t>
      </w:r>
      <w:r w:rsidRPr="00DA492B">
        <w:rPr>
          <w:sz w:val="28"/>
          <w:szCs w:val="28"/>
        </w:rPr>
        <w:t xml:space="preserve"> true worshipers to worship Him. In the Parable of the Prodigal Son, the father did not wait for the son to come home. When the father saw the lost son still “a long way off,” the father ran to him and embraced him. Jesus gave this account to describe the loving heart of our Heavenly Father, as He seeks a relationship with all of His children. </w:t>
      </w:r>
    </w:p>
    <w:p w14:paraId="0BE105B1" w14:textId="788A4E59" w:rsidR="00056993" w:rsidRPr="00DA492B" w:rsidRDefault="00056993" w:rsidP="00EA3E38">
      <w:pPr>
        <w:spacing w:after="120"/>
        <w:ind w:firstLine="360"/>
        <w:rPr>
          <w:color w:val="000000"/>
          <w:sz w:val="28"/>
          <w:szCs w:val="28"/>
        </w:rPr>
      </w:pPr>
      <w:r w:rsidRPr="00DA492B">
        <w:rPr>
          <w:color w:val="000000"/>
          <w:sz w:val="28"/>
          <w:szCs w:val="28"/>
        </w:rPr>
        <w:t>When we are witnessing to spiritually lost people, we should always remember that God is seeking them. As the loving, forgiving father in the Prodigal Son ran to his wayward child, God is pursuing each sinner to reconcile him or her to himself. He gives us the privilege of being involved in the process of communicating His love to the lost. The Holy Spirit will do the convincing as Jesus promised He would.</w:t>
      </w:r>
      <w:r w:rsidRPr="00DA492B">
        <w:rPr>
          <w:rStyle w:val="EndnoteReference"/>
          <w:rFonts w:eastAsiaTheme="majorEastAsia"/>
          <w:color w:val="000000"/>
          <w:sz w:val="28"/>
          <w:szCs w:val="28"/>
        </w:rPr>
        <w:endnoteReference w:id="20"/>
      </w:r>
      <w:r w:rsidRPr="00DA492B">
        <w:rPr>
          <w:color w:val="000000"/>
          <w:sz w:val="28"/>
          <w:szCs w:val="28"/>
        </w:rPr>
        <w:t xml:space="preserve"> Our responsibility</w:t>
      </w:r>
      <w:r w:rsidR="00976CE7">
        <w:rPr>
          <w:color w:val="000000"/>
          <w:sz w:val="28"/>
          <w:szCs w:val="28"/>
        </w:rPr>
        <w:t xml:space="preserve"> is</w:t>
      </w:r>
      <w:r w:rsidRPr="00DA492B">
        <w:rPr>
          <w:color w:val="000000"/>
          <w:sz w:val="28"/>
          <w:szCs w:val="28"/>
        </w:rPr>
        <w:t xml:space="preserve"> to clearly communicate the loving relationship God wants with each of His lost children. </w:t>
      </w:r>
    </w:p>
    <w:p w14:paraId="52A4059B" w14:textId="77777777" w:rsidR="00056993" w:rsidRPr="00DA492B" w:rsidRDefault="00056993" w:rsidP="00D01445">
      <w:pPr>
        <w:autoSpaceDE w:val="0"/>
        <w:autoSpaceDN w:val="0"/>
        <w:adjustRightInd w:val="0"/>
        <w:ind w:firstLine="360"/>
        <w:rPr>
          <w:color w:val="000000"/>
          <w:sz w:val="28"/>
          <w:szCs w:val="28"/>
        </w:rPr>
      </w:pPr>
    </w:p>
    <w:p w14:paraId="7977EEE3" w14:textId="3FA0305E" w:rsidR="00056993" w:rsidRPr="0047707A" w:rsidRDefault="00FD1BBD" w:rsidP="0047707A">
      <w:pPr>
        <w:pStyle w:val="Heading2"/>
        <w:spacing w:before="0" w:after="0"/>
        <w:rPr>
          <w:b/>
          <w:bCs/>
          <w:i/>
          <w:sz w:val="36"/>
          <w:szCs w:val="36"/>
        </w:rPr>
      </w:pPr>
      <w:r w:rsidRPr="0047707A">
        <w:rPr>
          <w:b/>
          <w:bCs/>
          <w:i/>
          <w:sz w:val="36"/>
          <w:szCs w:val="36"/>
        </w:rPr>
        <w:t>10</w:t>
      </w:r>
      <w:r w:rsidR="00056993" w:rsidRPr="0047707A">
        <w:rPr>
          <w:b/>
          <w:bCs/>
          <w:i/>
          <w:sz w:val="36"/>
          <w:szCs w:val="36"/>
        </w:rPr>
        <w:t>. The Central Message – Jesus</w:t>
      </w:r>
    </w:p>
    <w:p w14:paraId="091463AB" w14:textId="77777777" w:rsidR="00056993" w:rsidRPr="00DA492B" w:rsidRDefault="00056993" w:rsidP="00D01445">
      <w:pPr>
        <w:autoSpaceDE w:val="0"/>
        <w:autoSpaceDN w:val="0"/>
        <w:adjustRightInd w:val="0"/>
        <w:ind w:firstLine="360"/>
        <w:rPr>
          <w:color w:val="000000"/>
          <w:sz w:val="28"/>
          <w:szCs w:val="28"/>
        </w:rPr>
      </w:pPr>
    </w:p>
    <w:p w14:paraId="6E404B7E" w14:textId="77777777" w:rsidR="00056993" w:rsidRPr="00DA492B" w:rsidRDefault="00056993" w:rsidP="00D01445">
      <w:pPr>
        <w:autoSpaceDE w:val="0"/>
        <w:autoSpaceDN w:val="0"/>
        <w:adjustRightInd w:val="0"/>
        <w:ind w:firstLine="360"/>
        <w:rPr>
          <w:i/>
          <w:color w:val="000000"/>
          <w:sz w:val="28"/>
          <w:szCs w:val="28"/>
        </w:rPr>
      </w:pPr>
      <w:r w:rsidRPr="00DA492B">
        <w:rPr>
          <w:i/>
          <w:color w:val="000000"/>
          <w:sz w:val="28"/>
          <w:szCs w:val="28"/>
        </w:rPr>
        <w:t xml:space="preserve"> “The woman said to Him, ‘I know that Messiah is coming (He who is called Christ); when that One comes, He will declare all things to us.’ Jesus said to her, ‘I who speak to you am He.’”</w:t>
      </w:r>
      <w:r w:rsidRPr="00DA492B">
        <w:rPr>
          <w:rStyle w:val="EndnoteReference"/>
          <w:rFonts w:eastAsiaTheme="majorEastAsia"/>
          <w:i/>
          <w:color w:val="000000"/>
          <w:sz w:val="28"/>
          <w:szCs w:val="28"/>
        </w:rPr>
        <w:endnoteReference w:id="21"/>
      </w:r>
      <w:r w:rsidRPr="00DA492B">
        <w:rPr>
          <w:i/>
          <w:color w:val="000000"/>
          <w:sz w:val="28"/>
          <w:szCs w:val="28"/>
        </w:rPr>
        <w:t xml:space="preserve"> </w:t>
      </w:r>
    </w:p>
    <w:p w14:paraId="339D1FB4" w14:textId="77777777" w:rsidR="00056993" w:rsidRPr="00DA492B" w:rsidRDefault="00056993" w:rsidP="00D01445">
      <w:pPr>
        <w:ind w:firstLine="360"/>
        <w:rPr>
          <w:sz w:val="28"/>
          <w:szCs w:val="28"/>
        </w:rPr>
      </w:pPr>
    </w:p>
    <w:p w14:paraId="2DD60AB1" w14:textId="7F6C5F76" w:rsidR="00056993" w:rsidRPr="00DA492B" w:rsidRDefault="00056993" w:rsidP="00D01445">
      <w:pPr>
        <w:ind w:firstLine="360"/>
        <w:rPr>
          <w:sz w:val="28"/>
          <w:szCs w:val="28"/>
        </w:rPr>
      </w:pPr>
      <w:r w:rsidRPr="00DA492B">
        <w:rPr>
          <w:sz w:val="28"/>
          <w:szCs w:val="28"/>
        </w:rPr>
        <w:t xml:space="preserve">Jesus’ encounter with the Samaritan woman resulted in a revelation of who He was. Afterward, the woman ran into the town and said, “Come see a </w:t>
      </w:r>
      <w:r w:rsidRPr="00DA492B">
        <w:rPr>
          <w:i/>
          <w:sz w:val="28"/>
          <w:szCs w:val="28"/>
        </w:rPr>
        <w:t>man</w:t>
      </w:r>
      <w:r w:rsidRPr="00DA492B">
        <w:rPr>
          <w:sz w:val="28"/>
          <w:szCs w:val="28"/>
        </w:rPr>
        <w:t>…”</w:t>
      </w:r>
      <w:r w:rsidRPr="00DA492B">
        <w:rPr>
          <w:rStyle w:val="EndnoteReference"/>
          <w:rFonts w:eastAsiaTheme="majorEastAsia"/>
          <w:sz w:val="28"/>
          <w:szCs w:val="28"/>
        </w:rPr>
        <w:endnoteReference w:id="22"/>
      </w:r>
      <w:r w:rsidRPr="00DA492B">
        <w:rPr>
          <w:sz w:val="28"/>
          <w:szCs w:val="28"/>
        </w:rPr>
        <w:t xml:space="preserve"> She stated the heart of the matter well. What mattered was not the theological issue of worshiping on Mount Gerizim or in Jerusalem</w:t>
      </w:r>
      <w:r w:rsidR="00976CE7">
        <w:rPr>
          <w:sz w:val="28"/>
          <w:szCs w:val="28"/>
        </w:rPr>
        <w:t xml:space="preserve">, </w:t>
      </w:r>
      <w:r w:rsidRPr="00DA492B">
        <w:rPr>
          <w:sz w:val="28"/>
          <w:szCs w:val="28"/>
        </w:rPr>
        <w:t>but a relationship with Jesus the Messiah.</w:t>
      </w:r>
    </w:p>
    <w:p w14:paraId="0764FB07" w14:textId="6F9FCE5B" w:rsidR="00056993" w:rsidRPr="00DA492B" w:rsidRDefault="00056993" w:rsidP="00D01445">
      <w:pPr>
        <w:ind w:firstLine="360"/>
        <w:rPr>
          <w:sz w:val="28"/>
          <w:szCs w:val="28"/>
        </w:rPr>
      </w:pPr>
      <w:r w:rsidRPr="00DA492B">
        <w:rPr>
          <w:sz w:val="28"/>
          <w:szCs w:val="28"/>
        </w:rPr>
        <w:t>John Bueno</w:t>
      </w:r>
      <w:r w:rsidR="00C45437">
        <w:rPr>
          <w:sz w:val="28"/>
          <w:szCs w:val="28"/>
        </w:rPr>
        <w:t xml:space="preserve"> </w:t>
      </w:r>
      <w:r w:rsidRPr="00DA492B">
        <w:rPr>
          <w:sz w:val="28"/>
          <w:szCs w:val="28"/>
        </w:rPr>
        <w:t>and his wife, Lois</w:t>
      </w:r>
      <w:r w:rsidR="00976CE7">
        <w:rPr>
          <w:sz w:val="28"/>
          <w:szCs w:val="28"/>
        </w:rPr>
        <w:t>,</w:t>
      </w:r>
      <w:r w:rsidRPr="00DA492B">
        <w:rPr>
          <w:sz w:val="28"/>
          <w:szCs w:val="28"/>
        </w:rPr>
        <w:t xml:space="preserve"> went as missionaries to El Salvador in 1961. The church they pastored grew steadily from 100 to 300 in nine years. Then came a breakthrough. John felt led to preach a sermon on the lordship of Christ. </w:t>
      </w:r>
      <w:r w:rsidRPr="00DA492B">
        <w:rPr>
          <w:color w:val="000000"/>
          <w:sz w:val="28"/>
          <w:szCs w:val="28"/>
        </w:rPr>
        <w:t>He didn’t receive the response from the congregation he felt was needed, so he preached the same sermon the next Sunday. He still didn’t see the response he felt the Spirit wanted, so he preached the same message again and again—</w:t>
      </w:r>
      <w:r w:rsidRPr="00DA492B">
        <w:rPr>
          <w:sz w:val="28"/>
          <w:szCs w:val="28"/>
        </w:rPr>
        <w:t>13 weeks in a row. Within six months the church was packed with 2,000 people each Sunday. People were confronted with who Jesus truly is and His claim upon their lives. When they were called to decision and challenged to discipleship, they entered a new dimension—a greater level of commitment. In 11 years the church reached 22,000 in Sunday morning attendance. The breakthrough that started this incredible church growth was a bold, clear</w:t>
      </w:r>
      <w:r w:rsidR="00976CE7">
        <w:rPr>
          <w:sz w:val="28"/>
          <w:szCs w:val="28"/>
        </w:rPr>
        <w:t>,</w:t>
      </w:r>
      <w:r w:rsidRPr="00DA492B">
        <w:rPr>
          <w:sz w:val="28"/>
          <w:szCs w:val="28"/>
        </w:rPr>
        <w:t xml:space="preserve"> and repeated emphasis on the personal lordship of Jesus Christ.</w:t>
      </w:r>
    </w:p>
    <w:p w14:paraId="47FEDD09" w14:textId="60BC7211" w:rsidR="00056993" w:rsidRPr="00DA492B" w:rsidRDefault="00056993" w:rsidP="00D01445">
      <w:pPr>
        <w:ind w:firstLine="360"/>
        <w:rPr>
          <w:sz w:val="28"/>
          <w:szCs w:val="28"/>
        </w:rPr>
      </w:pPr>
      <w:r w:rsidRPr="00DA492B">
        <w:rPr>
          <w:sz w:val="28"/>
          <w:szCs w:val="28"/>
        </w:rPr>
        <w:t xml:space="preserve">Every Christian witness will face the challenge of learning to avoid merely a propositional approach to truth and focusing on a </w:t>
      </w:r>
      <w:r w:rsidRPr="00DA492B">
        <w:rPr>
          <w:i/>
          <w:sz w:val="28"/>
          <w:szCs w:val="28"/>
        </w:rPr>
        <w:t>personal</w:t>
      </w:r>
      <w:r w:rsidRPr="00DA492B">
        <w:rPr>
          <w:sz w:val="28"/>
          <w:szCs w:val="28"/>
        </w:rPr>
        <w:t xml:space="preserve"> approach. Jesus said, “</w:t>
      </w:r>
      <w:r w:rsidRPr="00DA492B">
        <w:rPr>
          <w:i/>
          <w:sz w:val="28"/>
          <w:szCs w:val="28"/>
        </w:rPr>
        <w:t>I</w:t>
      </w:r>
      <w:r w:rsidRPr="00DA492B">
        <w:rPr>
          <w:sz w:val="28"/>
          <w:szCs w:val="28"/>
        </w:rPr>
        <w:t xml:space="preserve"> </w:t>
      </w:r>
      <w:r w:rsidRPr="00DA492B">
        <w:rPr>
          <w:sz w:val="28"/>
          <w:szCs w:val="28"/>
        </w:rPr>
        <w:lastRenderedPageBreak/>
        <w:t>am the truth.”</w:t>
      </w:r>
      <w:r w:rsidRPr="00DA492B">
        <w:rPr>
          <w:rStyle w:val="EndnoteReference"/>
          <w:rFonts w:eastAsiaTheme="majorEastAsia"/>
          <w:sz w:val="28"/>
          <w:szCs w:val="28"/>
        </w:rPr>
        <w:endnoteReference w:id="23"/>
      </w:r>
      <w:r w:rsidRPr="00DA492B">
        <w:rPr>
          <w:sz w:val="28"/>
          <w:szCs w:val="28"/>
        </w:rPr>
        <w:t xml:space="preserve"> Systematic theology is very helpful in organizing our thoughts and understanding. But for the nonbeliever, we must often avoid the systematic in favor of the relational. The issue is not merely </w:t>
      </w:r>
      <w:r w:rsidRPr="00DA492B">
        <w:rPr>
          <w:i/>
          <w:sz w:val="28"/>
          <w:szCs w:val="28"/>
        </w:rPr>
        <w:t>what</w:t>
      </w:r>
      <w:r w:rsidRPr="00DA492B">
        <w:rPr>
          <w:sz w:val="28"/>
          <w:szCs w:val="28"/>
        </w:rPr>
        <w:t xml:space="preserve"> someone believes, but in </w:t>
      </w:r>
      <w:r w:rsidRPr="00DA492B">
        <w:rPr>
          <w:i/>
          <w:iCs/>
          <w:sz w:val="28"/>
          <w:szCs w:val="28"/>
        </w:rPr>
        <w:t>whom</w:t>
      </w:r>
      <w:r w:rsidRPr="00DA492B">
        <w:rPr>
          <w:sz w:val="28"/>
          <w:szCs w:val="28"/>
        </w:rPr>
        <w:t xml:space="preserve"> he or she believes. As the apostle Paul stated, “I know </w:t>
      </w:r>
      <w:r w:rsidRPr="00DA492B">
        <w:rPr>
          <w:i/>
          <w:iCs/>
          <w:sz w:val="28"/>
          <w:szCs w:val="28"/>
        </w:rPr>
        <w:t>whom</w:t>
      </w:r>
      <w:r w:rsidRPr="00DA492B">
        <w:rPr>
          <w:sz w:val="28"/>
          <w:szCs w:val="28"/>
        </w:rPr>
        <w:t xml:space="preserve"> I have believed.”</w:t>
      </w:r>
      <w:r w:rsidRPr="00DA492B">
        <w:rPr>
          <w:rStyle w:val="EndnoteReference"/>
          <w:rFonts w:eastAsiaTheme="majorEastAsia"/>
          <w:sz w:val="28"/>
          <w:szCs w:val="28"/>
        </w:rPr>
        <w:endnoteReference w:id="24"/>
      </w:r>
    </w:p>
    <w:p w14:paraId="17728387" w14:textId="3870DD81" w:rsidR="00056993" w:rsidRPr="00DA492B" w:rsidRDefault="00C45437" w:rsidP="00D01445">
      <w:pPr>
        <w:ind w:firstLine="360"/>
        <w:rPr>
          <w:sz w:val="28"/>
          <w:szCs w:val="28"/>
        </w:rPr>
      </w:pPr>
      <w:r>
        <w:rPr>
          <w:sz w:val="28"/>
          <w:szCs w:val="28"/>
        </w:rPr>
        <w:t>T</w:t>
      </w:r>
      <w:r w:rsidR="00056993" w:rsidRPr="00DA492B">
        <w:rPr>
          <w:sz w:val="28"/>
          <w:szCs w:val="28"/>
        </w:rPr>
        <w:t>he central focus of the preaching and teaching of both Peter and Paul was Jesus Christ. The objective of evangelism is not to persuade people to become a part of our church—to join a group of nice people with higher-than-average moral standards. It is to introduce people to Jesus Christ.</w:t>
      </w:r>
    </w:p>
    <w:p w14:paraId="1F2CA30B" w14:textId="40794856" w:rsidR="00056993" w:rsidRPr="00DA492B" w:rsidRDefault="00056993" w:rsidP="00D01445">
      <w:pPr>
        <w:ind w:firstLine="360"/>
        <w:rPr>
          <w:sz w:val="28"/>
          <w:szCs w:val="28"/>
        </w:rPr>
      </w:pPr>
      <w:r w:rsidRPr="00DA492B">
        <w:rPr>
          <w:sz w:val="28"/>
          <w:szCs w:val="28"/>
        </w:rPr>
        <w:t xml:space="preserve">A study of the four Gospels clearly reveals that some of Jesus’ disciples were much more prominent in the Gospel records than others. Of the </w:t>
      </w:r>
      <w:r w:rsidR="00C412CA">
        <w:rPr>
          <w:sz w:val="28"/>
          <w:szCs w:val="28"/>
        </w:rPr>
        <w:t>T</w:t>
      </w:r>
      <w:r w:rsidR="00C412CA" w:rsidRPr="00DA492B">
        <w:rPr>
          <w:sz w:val="28"/>
          <w:szCs w:val="28"/>
        </w:rPr>
        <w:t>welve</w:t>
      </w:r>
      <w:r w:rsidRPr="00DA492B">
        <w:rPr>
          <w:sz w:val="28"/>
          <w:szCs w:val="28"/>
        </w:rPr>
        <w:t>, the most prominent in the Gospel records was Peter. No other disciple is mentioned more, quoted more</w:t>
      </w:r>
      <w:r w:rsidR="00C412CA">
        <w:rPr>
          <w:sz w:val="28"/>
          <w:szCs w:val="28"/>
        </w:rPr>
        <w:t>,</w:t>
      </w:r>
      <w:r w:rsidRPr="00DA492B">
        <w:rPr>
          <w:sz w:val="28"/>
          <w:szCs w:val="28"/>
        </w:rPr>
        <w:t xml:space="preserve"> or spoken to by Jesus more. He is also the most prominent of the </w:t>
      </w:r>
      <w:r w:rsidR="00C412CA">
        <w:rPr>
          <w:sz w:val="28"/>
          <w:szCs w:val="28"/>
        </w:rPr>
        <w:t>T</w:t>
      </w:r>
      <w:r w:rsidR="00C412CA" w:rsidRPr="00DA492B">
        <w:rPr>
          <w:sz w:val="28"/>
          <w:szCs w:val="28"/>
        </w:rPr>
        <w:t xml:space="preserve">welve </w:t>
      </w:r>
      <w:r w:rsidRPr="00DA492B">
        <w:rPr>
          <w:sz w:val="28"/>
          <w:szCs w:val="28"/>
        </w:rPr>
        <w:t>in the Book of Acts.</w:t>
      </w:r>
    </w:p>
    <w:p w14:paraId="0E779E0A" w14:textId="77777777" w:rsidR="00056993" w:rsidRPr="00DA492B" w:rsidRDefault="00056993" w:rsidP="00D01445">
      <w:pPr>
        <w:ind w:firstLine="360"/>
        <w:rPr>
          <w:sz w:val="28"/>
          <w:szCs w:val="28"/>
        </w:rPr>
      </w:pPr>
      <w:r w:rsidRPr="00DA492B">
        <w:rPr>
          <w:sz w:val="28"/>
          <w:szCs w:val="28"/>
        </w:rPr>
        <w:t xml:space="preserve">But Peter was there because of another man—his brother, Andrew. In all three of the Synoptic Gospels, Andrew is only mentioned as being present. No words or deeds of Andrew are recorded. But in the Gospel of John, the last to be written, which was clearly written to supplement the other three, the apostle John, as an old man, recalled three significant instances concerning Andrew. In John 1, Andrew brought his brother Simon to Jesus. In John 6, he brought the boy with the </w:t>
      </w:r>
      <w:r>
        <w:rPr>
          <w:sz w:val="28"/>
          <w:szCs w:val="28"/>
        </w:rPr>
        <w:t>loaves</w:t>
      </w:r>
      <w:r w:rsidRPr="00DA492B">
        <w:rPr>
          <w:sz w:val="28"/>
          <w:szCs w:val="28"/>
        </w:rPr>
        <w:t xml:space="preserve"> and the fish to Jesus, when Jesus fed the 5,000. In John 12, he brought the Greeks who wanted to see Jesus to Him, when Phillip likely would have sent them away.</w:t>
      </w:r>
    </w:p>
    <w:p w14:paraId="1DF68C39" w14:textId="77777777" w:rsidR="00056993" w:rsidRPr="00DA492B" w:rsidRDefault="00056993" w:rsidP="00D01445">
      <w:pPr>
        <w:ind w:firstLine="360"/>
        <w:rPr>
          <w:sz w:val="28"/>
          <w:szCs w:val="28"/>
        </w:rPr>
      </w:pPr>
      <w:r w:rsidRPr="00DA492B">
        <w:rPr>
          <w:sz w:val="28"/>
          <w:szCs w:val="28"/>
        </w:rPr>
        <w:t>Only three things are recorded about Andrew. But in each case, he was always doing the same thing—he brought people to Jesus.</w:t>
      </w:r>
    </w:p>
    <w:p w14:paraId="166E2F17" w14:textId="77777777" w:rsidR="00056993" w:rsidRPr="00DA492B" w:rsidRDefault="00056993" w:rsidP="00D01445">
      <w:pPr>
        <w:ind w:firstLine="360"/>
        <w:rPr>
          <w:sz w:val="28"/>
          <w:szCs w:val="28"/>
        </w:rPr>
      </w:pPr>
      <w:r w:rsidRPr="00DA492B">
        <w:rPr>
          <w:sz w:val="28"/>
          <w:szCs w:val="28"/>
        </w:rPr>
        <w:t>Evangelism is not merely verbal proclamation or persuasion. It is introducing people to the risen Christ—a living Lord. If in whatever way we can, we simply get people in contact with Jesus, they will never be the same.</w:t>
      </w:r>
    </w:p>
    <w:p w14:paraId="1C114AAB" w14:textId="77777777" w:rsidR="00056993" w:rsidRPr="00DA492B" w:rsidRDefault="00056993" w:rsidP="00D01445">
      <w:pPr>
        <w:ind w:firstLine="360"/>
        <w:rPr>
          <w:sz w:val="28"/>
          <w:szCs w:val="28"/>
        </w:rPr>
      </w:pPr>
      <w:r w:rsidRPr="00DA492B">
        <w:rPr>
          <w:sz w:val="28"/>
          <w:szCs w:val="28"/>
        </w:rPr>
        <w:t xml:space="preserve">Evangelism is essentially, in word and deed, bringing people to Jesus. He will save them. </w:t>
      </w:r>
    </w:p>
    <w:p w14:paraId="5E6A3645" w14:textId="77777777" w:rsidR="00056993" w:rsidRDefault="00056993" w:rsidP="00D01445">
      <w:pPr>
        <w:ind w:firstLine="216"/>
        <w:rPr>
          <w:sz w:val="28"/>
          <w:szCs w:val="28"/>
        </w:rPr>
      </w:pPr>
    </w:p>
    <w:p w14:paraId="750846A6" w14:textId="77777777" w:rsidR="00056993" w:rsidRDefault="00056993" w:rsidP="00D01445">
      <w:pPr>
        <w:ind w:firstLine="216"/>
        <w:rPr>
          <w:sz w:val="28"/>
          <w:szCs w:val="28"/>
        </w:rPr>
      </w:pPr>
    </w:p>
    <w:p w14:paraId="6DE752D6" w14:textId="77777777" w:rsidR="002D64CB" w:rsidRDefault="002D64CB"/>
    <w:sectPr w:rsidR="002D64CB" w:rsidSect="0064462B">
      <w:headerReference w:type="even" r:id="rId8"/>
      <w:headerReference w:type="default" r:id="rId9"/>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51138" w14:textId="77777777" w:rsidR="00FF1017" w:rsidRDefault="00FF1017" w:rsidP="00D01445">
      <w:r>
        <w:separator/>
      </w:r>
    </w:p>
  </w:endnote>
  <w:endnote w:type="continuationSeparator" w:id="0">
    <w:p w14:paraId="615182C9" w14:textId="77777777" w:rsidR="00FF1017" w:rsidRDefault="00FF1017" w:rsidP="00D01445">
      <w:r>
        <w:continuationSeparator/>
      </w:r>
    </w:p>
  </w:endnote>
  <w:endnote w:id="1">
    <w:p w14:paraId="2BB0DF17" w14:textId="77777777" w:rsidR="00056993" w:rsidRPr="00BA0CD3" w:rsidRDefault="00056993" w:rsidP="00D01445">
      <w:pPr>
        <w:pStyle w:val="EndnoteText"/>
      </w:pPr>
      <w:r w:rsidRPr="00BA0CD3">
        <w:rPr>
          <w:rStyle w:val="EndnoteReference"/>
          <w:rFonts w:eastAsiaTheme="majorEastAsia"/>
        </w:rPr>
        <w:endnoteRef/>
      </w:r>
      <w:r w:rsidRPr="00BA0CD3">
        <w:t xml:space="preserve"> John 3 and 4</w:t>
      </w:r>
    </w:p>
  </w:endnote>
  <w:endnote w:id="2">
    <w:p w14:paraId="3B6B5005" w14:textId="77777777" w:rsidR="00056993" w:rsidRPr="00BA0CD3" w:rsidRDefault="00056993" w:rsidP="00D01445">
      <w:pPr>
        <w:pStyle w:val="EndnoteText"/>
      </w:pPr>
      <w:r w:rsidRPr="00BA0CD3">
        <w:rPr>
          <w:rStyle w:val="EndnoteReference"/>
          <w:rFonts w:eastAsiaTheme="majorEastAsia"/>
        </w:rPr>
        <w:endnoteRef/>
      </w:r>
      <w:r w:rsidRPr="00BA0CD3">
        <w:t xml:space="preserve"> </w:t>
      </w:r>
      <w:r>
        <w:rPr>
          <w:iCs/>
          <w:color w:val="000000"/>
        </w:rPr>
        <w:t>John 4:3-6</w:t>
      </w:r>
    </w:p>
  </w:endnote>
  <w:endnote w:id="3">
    <w:p w14:paraId="1EE9A16A" w14:textId="77777777" w:rsidR="00056993" w:rsidRPr="00BA0CD3" w:rsidRDefault="00056993" w:rsidP="00D01445">
      <w:pPr>
        <w:pStyle w:val="EndnoteText"/>
      </w:pPr>
      <w:r w:rsidRPr="00BA0CD3">
        <w:rPr>
          <w:rStyle w:val="EndnoteReference"/>
          <w:rFonts w:eastAsiaTheme="majorEastAsia"/>
        </w:rPr>
        <w:endnoteRef/>
      </w:r>
      <w:r>
        <w:t xml:space="preserve"> John 4:4</w:t>
      </w:r>
    </w:p>
  </w:endnote>
  <w:endnote w:id="4">
    <w:p w14:paraId="03E231EF" w14:textId="77777777" w:rsidR="00056993" w:rsidRPr="00BA0CD3" w:rsidRDefault="00056993" w:rsidP="00D01445">
      <w:pPr>
        <w:pStyle w:val="EndnoteText"/>
      </w:pPr>
      <w:r w:rsidRPr="00BA0CD3">
        <w:rPr>
          <w:rStyle w:val="EndnoteReference"/>
          <w:rFonts w:eastAsiaTheme="majorEastAsia"/>
        </w:rPr>
        <w:endnoteRef/>
      </w:r>
      <w:r w:rsidRPr="00BA0CD3">
        <w:t xml:space="preserve"> </w:t>
      </w:r>
      <w:r>
        <w:t>Romans 8:27</w:t>
      </w:r>
    </w:p>
  </w:endnote>
  <w:endnote w:id="5">
    <w:p w14:paraId="17A249CF" w14:textId="77777777" w:rsidR="00056993" w:rsidRPr="00BA0CD3" w:rsidRDefault="00056993" w:rsidP="00D01445">
      <w:pPr>
        <w:pStyle w:val="EndnoteText"/>
      </w:pPr>
      <w:r w:rsidRPr="00BA0CD3">
        <w:rPr>
          <w:rStyle w:val="EndnoteReference"/>
          <w:rFonts w:eastAsiaTheme="majorEastAsia"/>
        </w:rPr>
        <w:endnoteRef/>
      </w:r>
      <w:r w:rsidRPr="00BA0CD3">
        <w:t xml:space="preserve"> </w:t>
      </w:r>
      <w:r>
        <w:rPr>
          <w:iCs/>
          <w:color w:val="000000"/>
        </w:rPr>
        <w:t>John 4:7,8</w:t>
      </w:r>
    </w:p>
  </w:endnote>
  <w:endnote w:id="6">
    <w:p w14:paraId="47F65594" w14:textId="77777777" w:rsidR="00056993" w:rsidRDefault="00056993" w:rsidP="00D01445">
      <w:pPr>
        <w:pStyle w:val="EndnoteText"/>
      </w:pPr>
      <w:r>
        <w:rPr>
          <w:rStyle w:val="EndnoteReference"/>
          <w:rFonts w:eastAsiaTheme="majorEastAsia"/>
        </w:rPr>
        <w:endnoteRef/>
      </w:r>
      <w:r>
        <w:t xml:space="preserve"> John 4:38</w:t>
      </w:r>
    </w:p>
  </w:endnote>
  <w:endnote w:id="7">
    <w:p w14:paraId="503DDE44" w14:textId="77777777" w:rsidR="00056993" w:rsidRPr="00BA0CD3" w:rsidRDefault="00056993" w:rsidP="00D01445">
      <w:pPr>
        <w:pStyle w:val="EndnoteText"/>
      </w:pPr>
      <w:r w:rsidRPr="0035378E">
        <w:rPr>
          <w:rStyle w:val="EndnoteReference"/>
          <w:rFonts w:eastAsiaTheme="majorEastAsia"/>
        </w:rPr>
        <w:endnoteRef/>
      </w:r>
      <w:r w:rsidRPr="0035378E">
        <w:t xml:space="preserve"> </w:t>
      </w:r>
      <w:r w:rsidRPr="0035378E">
        <w:rPr>
          <w:color w:val="000000"/>
        </w:rPr>
        <w:t>Ephesians</w:t>
      </w:r>
      <w:r>
        <w:rPr>
          <w:color w:val="000000"/>
        </w:rPr>
        <w:t xml:space="preserve"> 2:10</w:t>
      </w:r>
    </w:p>
  </w:endnote>
  <w:endnote w:id="8">
    <w:p w14:paraId="7084A5D3" w14:textId="77777777" w:rsidR="00056993" w:rsidRPr="00BA0CD3" w:rsidRDefault="00056993" w:rsidP="00D01445">
      <w:pPr>
        <w:pStyle w:val="EndnoteText"/>
      </w:pPr>
      <w:r w:rsidRPr="00BA0CD3">
        <w:rPr>
          <w:rStyle w:val="EndnoteReference"/>
          <w:rFonts w:eastAsiaTheme="majorEastAsia"/>
        </w:rPr>
        <w:endnoteRef/>
      </w:r>
      <w:r w:rsidRPr="00BA0CD3">
        <w:t xml:space="preserve"> </w:t>
      </w:r>
      <w:r>
        <w:rPr>
          <w:iCs/>
          <w:color w:val="000000"/>
        </w:rPr>
        <w:t>John 4:9</w:t>
      </w:r>
    </w:p>
  </w:endnote>
  <w:endnote w:id="9">
    <w:p w14:paraId="2BDA88AA" w14:textId="3AF65A0C" w:rsidR="00056993" w:rsidRPr="00BA0CD3" w:rsidRDefault="00056993" w:rsidP="00D01445">
      <w:pPr>
        <w:pStyle w:val="EndnoteText"/>
        <w:ind w:left="360" w:hanging="360"/>
      </w:pPr>
      <w:r w:rsidRPr="001F7A09">
        <w:rPr>
          <w:rStyle w:val="EndnoteReference"/>
          <w:rFonts w:eastAsiaTheme="majorEastAsia"/>
        </w:rPr>
        <w:endnoteRef/>
      </w:r>
      <w:r w:rsidRPr="001F7A09">
        <w:t xml:space="preserve"> Walvoord and Zuck</w:t>
      </w:r>
      <w:r w:rsidR="00C43FF8">
        <w:t>,</w:t>
      </w:r>
      <w:r>
        <w:t xml:space="preserve"> 1983,</w:t>
      </w:r>
      <w:r w:rsidRPr="001F7A09">
        <w:t xml:space="preserve"> 285.</w:t>
      </w:r>
    </w:p>
  </w:endnote>
  <w:endnote w:id="10">
    <w:p w14:paraId="79B9A2B8" w14:textId="4B7A57DC" w:rsidR="00056993" w:rsidRPr="00BA0CD3" w:rsidRDefault="00056993" w:rsidP="00D01445">
      <w:pPr>
        <w:pStyle w:val="EndnoteText"/>
      </w:pPr>
      <w:r w:rsidRPr="001F7A09">
        <w:rPr>
          <w:rStyle w:val="EndnoteReference"/>
          <w:rFonts w:eastAsiaTheme="majorEastAsia"/>
        </w:rPr>
        <w:endnoteRef/>
      </w:r>
      <w:r>
        <w:t xml:space="preserve"> Ibid.</w:t>
      </w:r>
      <w:r w:rsidR="008A4D93">
        <w:t>,</w:t>
      </w:r>
      <w:r>
        <w:t xml:space="preserve"> 285</w:t>
      </w:r>
      <w:r w:rsidR="008A4D93">
        <w:t>.</w:t>
      </w:r>
    </w:p>
  </w:endnote>
  <w:endnote w:id="11">
    <w:p w14:paraId="1CFDF83A" w14:textId="304A485C" w:rsidR="008A4D93" w:rsidRDefault="008A4D93">
      <w:pPr>
        <w:pStyle w:val="EndnoteText"/>
      </w:pPr>
      <w:r>
        <w:rPr>
          <w:rStyle w:val="EndnoteReference"/>
        </w:rPr>
        <w:endnoteRef/>
      </w:r>
      <w:r>
        <w:t xml:space="preserve"> 2 Corinthians 5:16</w:t>
      </w:r>
    </w:p>
  </w:endnote>
  <w:endnote w:id="12">
    <w:p w14:paraId="61A45930" w14:textId="77777777" w:rsidR="00056993" w:rsidRPr="00BA0CD3" w:rsidRDefault="00056993" w:rsidP="00D01445">
      <w:pPr>
        <w:pStyle w:val="EndnoteText"/>
      </w:pPr>
      <w:r w:rsidRPr="00BA0CD3">
        <w:rPr>
          <w:rStyle w:val="EndnoteReference"/>
          <w:rFonts w:eastAsiaTheme="majorEastAsia"/>
        </w:rPr>
        <w:endnoteRef/>
      </w:r>
      <w:r w:rsidRPr="00BA0CD3">
        <w:t xml:space="preserve"> </w:t>
      </w:r>
      <w:r>
        <w:rPr>
          <w:iCs/>
          <w:color w:val="000000"/>
        </w:rPr>
        <w:t>John 4:10</w:t>
      </w:r>
    </w:p>
  </w:endnote>
  <w:endnote w:id="13">
    <w:p w14:paraId="78FE794D" w14:textId="77777777" w:rsidR="00056993" w:rsidRPr="00BA0CD3" w:rsidRDefault="00056993" w:rsidP="00D01445">
      <w:pPr>
        <w:pStyle w:val="EndnoteText"/>
      </w:pPr>
      <w:r w:rsidRPr="00BA0CD3">
        <w:rPr>
          <w:rStyle w:val="EndnoteReference"/>
          <w:rFonts w:eastAsiaTheme="majorEastAsia"/>
        </w:rPr>
        <w:endnoteRef/>
      </w:r>
      <w:r w:rsidRPr="00BA0CD3">
        <w:t xml:space="preserve"> </w:t>
      </w:r>
      <w:r>
        <w:rPr>
          <w:color w:val="000000"/>
        </w:rPr>
        <w:t>John 4:11,12</w:t>
      </w:r>
    </w:p>
  </w:endnote>
  <w:endnote w:id="14">
    <w:p w14:paraId="55806A45" w14:textId="77777777" w:rsidR="00056993" w:rsidRPr="00BA0CD3" w:rsidRDefault="00056993" w:rsidP="00D01445">
      <w:pPr>
        <w:pStyle w:val="EndnoteText"/>
      </w:pPr>
      <w:r w:rsidRPr="00BA0CD3">
        <w:rPr>
          <w:rStyle w:val="EndnoteReference"/>
          <w:rFonts w:eastAsiaTheme="majorEastAsia"/>
        </w:rPr>
        <w:endnoteRef/>
      </w:r>
      <w:r w:rsidRPr="00BA0CD3">
        <w:t xml:space="preserve"> </w:t>
      </w:r>
      <w:r>
        <w:t>John 4:12-15</w:t>
      </w:r>
    </w:p>
  </w:endnote>
  <w:endnote w:id="15">
    <w:p w14:paraId="3A79B71A" w14:textId="77777777" w:rsidR="00056993" w:rsidRPr="00BA0CD3" w:rsidRDefault="00056993" w:rsidP="00D01445">
      <w:pPr>
        <w:pStyle w:val="EndnoteText"/>
      </w:pPr>
      <w:r w:rsidRPr="00BA0CD3">
        <w:rPr>
          <w:rStyle w:val="EndnoteReference"/>
          <w:rFonts w:eastAsiaTheme="majorEastAsia"/>
        </w:rPr>
        <w:endnoteRef/>
      </w:r>
      <w:r w:rsidRPr="00BA0CD3">
        <w:t xml:space="preserve"> </w:t>
      </w:r>
      <w:r>
        <w:rPr>
          <w:color w:val="000000"/>
        </w:rPr>
        <w:t>John 4:16-18</w:t>
      </w:r>
    </w:p>
  </w:endnote>
  <w:endnote w:id="16">
    <w:p w14:paraId="6A7238B5" w14:textId="77777777" w:rsidR="00056993" w:rsidRPr="00BA0CD3" w:rsidRDefault="00056993" w:rsidP="00D01445">
      <w:pPr>
        <w:pStyle w:val="EndnoteText"/>
      </w:pPr>
      <w:r w:rsidRPr="00BA0CD3">
        <w:rPr>
          <w:rStyle w:val="EndnoteReference"/>
          <w:rFonts w:eastAsiaTheme="majorEastAsia"/>
        </w:rPr>
        <w:endnoteRef/>
      </w:r>
      <w:r>
        <w:t xml:space="preserve"> John 1:29</w:t>
      </w:r>
    </w:p>
  </w:endnote>
  <w:endnote w:id="17">
    <w:p w14:paraId="3AF676E8" w14:textId="77777777" w:rsidR="00056993" w:rsidRPr="00BA0CD3" w:rsidRDefault="00056993" w:rsidP="00D01445">
      <w:pPr>
        <w:pStyle w:val="EndnoteText"/>
      </w:pPr>
      <w:r w:rsidRPr="00BA0CD3">
        <w:rPr>
          <w:rStyle w:val="EndnoteReference"/>
          <w:rFonts w:eastAsiaTheme="majorEastAsia"/>
        </w:rPr>
        <w:endnoteRef/>
      </w:r>
      <w:r w:rsidRPr="00BA0CD3">
        <w:t xml:space="preserve"> </w:t>
      </w:r>
      <w:r>
        <w:rPr>
          <w:color w:val="000000"/>
        </w:rPr>
        <w:t>John 4:19,20</w:t>
      </w:r>
    </w:p>
  </w:endnote>
  <w:endnote w:id="18">
    <w:p w14:paraId="1C3C857D" w14:textId="77777777" w:rsidR="00056993" w:rsidRPr="00BA0CD3" w:rsidRDefault="00056993" w:rsidP="00D01445">
      <w:pPr>
        <w:pStyle w:val="EndnoteText"/>
      </w:pPr>
      <w:r w:rsidRPr="00BA0CD3">
        <w:rPr>
          <w:rStyle w:val="EndnoteReference"/>
          <w:rFonts w:eastAsiaTheme="majorEastAsia"/>
        </w:rPr>
        <w:endnoteRef/>
      </w:r>
      <w:r w:rsidRPr="00BA0CD3">
        <w:t xml:space="preserve"> </w:t>
      </w:r>
      <w:r>
        <w:rPr>
          <w:color w:val="000000"/>
        </w:rPr>
        <w:t>2 Timothy 2:14</w:t>
      </w:r>
    </w:p>
  </w:endnote>
  <w:endnote w:id="19">
    <w:p w14:paraId="58D9D2C4" w14:textId="77777777" w:rsidR="00056993" w:rsidRPr="00BA0CD3" w:rsidRDefault="00056993" w:rsidP="00D01445">
      <w:pPr>
        <w:pStyle w:val="EndnoteText"/>
      </w:pPr>
      <w:r w:rsidRPr="00BA0CD3">
        <w:rPr>
          <w:rStyle w:val="EndnoteReference"/>
          <w:rFonts w:eastAsiaTheme="majorEastAsia"/>
        </w:rPr>
        <w:endnoteRef/>
      </w:r>
      <w:r w:rsidRPr="00BA0CD3">
        <w:t xml:space="preserve"> </w:t>
      </w:r>
      <w:r>
        <w:rPr>
          <w:color w:val="000000"/>
        </w:rPr>
        <w:t>John 4:21-24,</w:t>
      </w:r>
    </w:p>
  </w:endnote>
  <w:endnote w:id="20">
    <w:p w14:paraId="3777988C" w14:textId="77777777" w:rsidR="00056993" w:rsidRPr="00BA0CD3" w:rsidRDefault="00056993" w:rsidP="00D01445">
      <w:pPr>
        <w:pStyle w:val="EndnoteText"/>
      </w:pPr>
      <w:r w:rsidRPr="0035378E">
        <w:rPr>
          <w:rStyle w:val="EndnoteReference"/>
          <w:rFonts w:eastAsiaTheme="majorEastAsia"/>
        </w:rPr>
        <w:endnoteRef/>
      </w:r>
      <w:r w:rsidRPr="0035378E">
        <w:t xml:space="preserve"> John</w:t>
      </w:r>
      <w:r>
        <w:t xml:space="preserve"> 16:8</w:t>
      </w:r>
    </w:p>
  </w:endnote>
  <w:endnote w:id="21">
    <w:p w14:paraId="0224098E" w14:textId="77777777" w:rsidR="00056993" w:rsidRPr="00BA0CD3" w:rsidRDefault="00056993" w:rsidP="00D01445">
      <w:pPr>
        <w:pStyle w:val="EndnoteText"/>
      </w:pPr>
      <w:r w:rsidRPr="00BA0CD3">
        <w:rPr>
          <w:rStyle w:val="EndnoteReference"/>
          <w:rFonts w:eastAsiaTheme="majorEastAsia"/>
        </w:rPr>
        <w:endnoteRef/>
      </w:r>
      <w:r w:rsidRPr="00BA0CD3">
        <w:t xml:space="preserve"> </w:t>
      </w:r>
      <w:r>
        <w:rPr>
          <w:color w:val="000000"/>
        </w:rPr>
        <w:t>John 4:25,26</w:t>
      </w:r>
    </w:p>
  </w:endnote>
  <w:endnote w:id="22">
    <w:p w14:paraId="3B8F4622" w14:textId="77777777" w:rsidR="00056993" w:rsidRPr="00BA0CD3" w:rsidRDefault="00056993" w:rsidP="00D01445">
      <w:pPr>
        <w:pStyle w:val="EndnoteText"/>
      </w:pPr>
      <w:r w:rsidRPr="00BA0CD3">
        <w:rPr>
          <w:rStyle w:val="EndnoteReference"/>
          <w:rFonts w:eastAsiaTheme="majorEastAsia"/>
        </w:rPr>
        <w:endnoteRef/>
      </w:r>
      <w:r>
        <w:t xml:space="preserve"> John 4:29</w:t>
      </w:r>
    </w:p>
  </w:endnote>
  <w:endnote w:id="23">
    <w:p w14:paraId="02824D04" w14:textId="77777777" w:rsidR="00056993" w:rsidRPr="00BA0CD3" w:rsidRDefault="00056993" w:rsidP="00D01445">
      <w:pPr>
        <w:pStyle w:val="EndnoteText"/>
      </w:pPr>
      <w:r w:rsidRPr="0035378E">
        <w:rPr>
          <w:rStyle w:val="EndnoteReference"/>
          <w:rFonts w:eastAsiaTheme="majorEastAsia"/>
        </w:rPr>
        <w:endnoteRef/>
      </w:r>
      <w:r w:rsidRPr="0035378E">
        <w:t xml:space="preserve"> John 14:6</w:t>
      </w:r>
    </w:p>
  </w:endnote>
  <w:endnote w:id="24">
    <w:p w14:paraId="5BD14195" w14:textId="77777777" w:rsidR="00056993" w:rsidRPr="00BA0CD3" w:rsidRDefault="00056993" w:rsidP="00D01445">
      <w:pPr>
        <w:pStyle w:val="EndnoteText"/>
      </w:pPr>
      <w:r w:rsidRPr="00BA0CD3">
        <w:rPr>
          <w:rStyle w:val="EndnoteReference"/>
          <w:rFonts w:eastAsiaTheme="majorEastAsia"/>
        </w:rPr>
        <w:endnoteRef/>
      </w:r>
      <w:r w:rsidRPr="00BA0CD3">
        <w:t xml:space="preserve"> 2 Timothy 1</w:t>
      </w:r>
      <w:r>
        <w:t>:12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FC365" w14:textId="77777777" w:rsidR="00FF1017" w:rsidRDefault="00FF1017" w:rsidP="00D01445">
      <w:r>
        <w:separator/>
      </w:r>
    </w:p>
  </w:footnote>
  <w:footnote w:type="continuationSeparator" w:id="0">
    <w:p w14:paraId="2ED3FA52" w14:textId="77777777" w:rsidR="00FF1017" w:rsidRDefault="00FF1017" w:rsidP="00D0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0418862"/>
      <w:docPartObj>
        <w:docPartGallery w:val="Page Numbers (Top of Page)"/>
        <w:docPartUnique/>
      </w:docPartObj>
    </w:sdtPr>
    <w:sdtContent>
      <w:p w14:paraId="14BFB1D6" w14:textId="0257D6E5" w:rsidR="0064462B" w:rsidRDefault="0064462B" w:rsidP="00F12B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1DAB2" w14:textId="77777777" w:rsidR="0064462B" w:rsidRDefault="0064462B" w:rsidP="0064462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69473898"/>
      <w:docPartObj>
        <w:docPartGallery w:val="Page Numbers (Top of Page)"/>
        <w:docPartUnique/>
      </w:docPartObj>
    </w:sdtPr>
    <w:sdtContent>
      <w:p w14:paraId="1BD6F51D" w14:textId="43DFC271" w:rsidR="0064462B" w:rsidRDefault="0064462B" w:rsidP="00F12B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598884" w14:textId="77777777" w:rsidR="0064462B" w:rsidRDefault="0064462B" w:rsidP="0064462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84A89"/>
    <w:multiLevelType w:val="hybridMultilevel"/>
    <w:tmpl w:val="3664FCFA"/>
    <w:lvl w:ilvl="0" w:tplc="33EC36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E73FB"/>
    <w:multiLevelType w:val="hybridMultilevel"/>
    <w:tmpl w:val="C5807854"/>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A1C26"/>
    <w:multiLevelType w:val="hybridMultilevel"/>
    <w:tmpl w:val="317CC3D8"/>
    <w:lvl w:ilvl="0" w:tplc="33746F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9F239C"/>
    <w:multiLevelType w:val="hybridMultilevel"/>
    <w:tmpl w:val="09124D28"/>
    <w:lvl w:ilvl="0" w:tplc="A1BA0492">
      <w:start w:val="1"/>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 w15:restartNumberingAfterBreak="0">
    <w:nsid w:val="136368D1"/>
    <w:multiLevelType w:val="hybridMultilevel"/>
    <w:tmpl w:val="E11A35B4"/>
    <w:lvl w:ilvl="0" w:tplc="E1924B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55A6"/>
    <w:multiLevelType w:val="hybridMultilevel"/>
    <w:tmpl w:val="195E96FC"/>
    <w:lvl w:ilvl="0" w:tplc="7E54B8A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2624D9"/>
    <w:multiLevelType w:val="hybridMultilevel"/>
    <w:tmpl w:val="A1188982"/>
    <w:lvl w:ilvl="0" w:tplc="7E54B8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B63C96"/>
    <w:multiLevelType w:val="hybridMultilevel"/>
    <w:tmpl w:val="2B2E011A"/>
    <w:lvl w:ilvl="0" w:tplc="7E54B8A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247B22"/>
    <w:multiLevelType w:val="hybridMultilevel"/>
    <w:tmpl w:val="310CF0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26011"/>
    <w:multiLevelType w:val="hybridMultilevel"/>
    <w:tmpl w:val="6CD484D8"/>
    <w:lvl w:ilvl="0" w:tplc="7E54B8A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1E220A"/>
    <w:multiLevelType w:val="hybridMultilevel"/>
    <w:tmpl w:val="3F3A2488"/>
    <w:lvl w:ilvl="0" w:tplc="7E54B8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AC089F"/>
    <w:multiLevelType w:val="hybridMultilevel"/>
    <w:tmpl w:val="5C106D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80680"/>
    <w:multiLevelType w:val="hybridMultilevel"/>
    <w:tmpl w:val="31608D26"/>
    <w:lvl w:ilvl="0" w:tplc="6B42304C">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3E27C2"/>
    <w:multiLevelType w:val="hybridMultilevel"/>
    <w:tmpl w:val="E22EA3DE"/>
    <w:lvl w:ilvl="0" w:tplc="7E54B8A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C25302"/>
    <w:multiLevelType w:val="hybridMultilevel"/>
    <w:tmpl w:val="78CC9F2E"/>
    <w:lvl w:ilvl="0" w:tplc="7E54B8A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235E2B"/>
    <w:multiLevelType w:val="hybridMultilevel"/>
    <w:tmpl w:val="2542C0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81726F"/>
    <w:multiLevelType w:val="hybridMultilevel"/>
    <w:tmpl w:val="AE64C566"/>
    <w:lvl w:ilvl="0" w:tplc="7E54B8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7720023"/>
    <w:multiLevelType w:val="hybridMultilevel"/>
    <w:tmpl w:val="CEDE9BD6"/>
    <w:lvl w:ilvl="0" w:tplc="7E54B8A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60A2A"/>
    <w:multiLevelType w:val="hybridMultilevel"/>
    <w:tmpl w:val="50A2C48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9356E9"/>
    <w:multiLevelType w:val="hybridMultilevel"/>
    <w:tmpl w:val="8B7E0880"/>
    <w:lvl w:ilvl="0" w:tplc="86B67B4C">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0C748D"/>
    <w:multiLevelType w:val="hybridMultilevel"/>
    <w:tmpl w:val="7F683E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94516"/>
    <w:multiLevelType w:val="hybridMultilevel"/>
    <w:tmpl w:val="7646D770"/>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34C0CA8"/>
    <w:multiLevelType w:val="hybridMultilevel"/>
    <w:tmpl w:val="21D2E44C"/>
    <w:lvl w:ilvl="0" w:tplc="7E54B8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56F0858"/>
    <w:multiLevelType w:val="hybridMultilevel"/>
    <w:tmpl w:val="981A91A4"/>
    <w:lvl w:ilvl="0" w:tplc="7E54B8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485B1861"/>
    <w:multiLevelType w:val="hybridMultilevel"/>
    <w:tmpl w:val="ADE82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E60EA5"/>
    <w:multiLevelType w:val="hybridMultilevel"/>
    <w:tmpl w:val="179E5D4E"/>
    <w:lvl w:ilvl="0" w:tplc="7E54B8A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234A33"/>
    <w:multiLevelType w:val="hybridMultilevel"/>
    <w:tmpl w:val="D7460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152114"/>
    <w:multiLevelType w:val="hybridMultilevel"/>
    <w:tmpl w:val="BD8C5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792219"/>
    <w:multiLevelType w:val="hybridMultilevel"/>
    <w:tmpl w:val="B6E61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946185"/>
    <w:multiLevelType w:val="hybridMultilevel"/>
    <w:tmpl w:val="1EA2AE36"/>
    <w:lvl w:ilvl="0" w:tplc="7CB6F1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D05054"/>
    <w:multiLevelType w:val="hybridMultilevel"/>
    <w:tmpl w:val="096019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2AD4741"/>
    <w:multiLevelType w:val="hybridMultilevel"/>
    <w:tmpl w:val="9E04A762"/>
    <w:lvl w:ilvl="0" w:tplc="7E54B8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7666CE"/>
    <w:multiLevelType w:val="hybridMultilevel"/>
    <w:tmpl w:val="69A40E56"/>
    <w:lvl w:ilvl="0" w:tplc="7E54B8A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F975D3"/>
    <w:multiLevelType w:val="hybridMultilevel"/>
    <w:tmpl w:val="78B2DBA4"/>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685D0939"/>
    <w:multiLevelType w:val="hybridMultilevel"/>
    <w:tmpl w:val="26501694"/>
    <w:lvl w:ilvl="0" w:tplc="0708DB0C">
      <w:start w:val="1"/>
      <w:numFmt w:val="decimal"/>
      <w:lvlText w:val="%1."/>
      <w:lvlJc w:val="left"/>
      <w:pPr>
        <w:tabs>
          <w:tab w:val="num" w:pos="800"/>
        </w:tabs>
        <w:ind w:left="800" w:hanging="440"/>
      </w:pPr>
      <w:rPr>
        <w:rFonts w:hint="default"/>
      </w:rPr>
    </w:lvl>
    <w:lvl w:ilvl="1" w:tplc="8416C3F2">
      <w:start w:val="1"/>
      <w:numFmt w:val="decimal"/>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68B526F5"/>
    <w:multiLevelType w:val="hybridMultilevel"/>
    <w:tmpl w:val="F746F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826AA"/>
    <w:multiLevelType w:val="hybridMultilevel"/>
    <w:tmpl w:val="9D624C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6571A7"/>
    <w:multiLevelType w:val="hybridMultilevel"/>
    <w:tmpl w:val="CD0258F4"/>
    <w:lvl w:ilvl="0" w:tplc="3042A19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1B32EDE"/>
    <w:multiLevelType w:val="hybridMultilevel"/>
    <w:tmpl w:val="590C77F0"/>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740E0099"/>
    <w:multiLevelType w:val="hybridMultilevel"/>
    <w:tmpl w:val="5B14A1D6"/>
    <w:lvl w:ilvl="0" w:tplc="7E54B8A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C8214C"/>
    <w:multiLevelType w:val="hybridMultilevel"/>
    <w:tmpl w:val="6DC46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271DEC"/>
    <w:multiLevelType w:val="hybridMultilevel"/>
    <w:tmpl w:val="06229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2491687">
    <w:abstractNumId w:val="22"/>
  </w:num>
  <w:num w:numId="2" w16cid:durableId="602764706">
    <w:abstractNumId w:val="34"/>
  </w:num>
  <w:num w:numId="3" w16cid:durableId="621694944">
    <w:abstractNumId w:val="6"/>
  </w:num>
  <w:num w:numId="4" w16cid:durableId="473061614">
    <w:abstractNumId w:val="17"/>
  </w:num>
  <w:num w:numId="5" w16cid:durableId="1541438118">
    <w:abstractNumId w:val="25"/>
  </w:num>
  <w:num w:numId="6" w16cid:durableId="264773442">
    <w:abstractNumId w:val="32"/>
  </w:num>
  <w:num w:numId="7" w16cid:durableId="1643731502">
    <w:abstractNumId w:val="7"/>
  </w:num>
  <w:num w:numId="8" w16cid:durableId="1358237745">
    <w:abstractNumId w:val="13"/>
  </w:num>
  <w:num w:numId="9" w16cid:durableId="1838111239">
    <w:abstractNumId w:val="5"/>
  </w:num>
  <w:num w:numId="10" w16cid:durableId="2088916411">
    <w:abstractNumId w:val="39"/>
  </w:num>
  <w:num w:numId="11" w16cid:durableId="742265479">
    <w:abstractNumId w:val="14"/>
  </w:num>
  <w:num w:numId="12" w16cid:durableId="168105698">
    <w:abstractNumId w:val="9"/>
  </w:num>
  <w:num w:numId="13" w16cid:durableId="227807038">
    <w:abstractNumId w:val="31"/>
  </w:num>
  <w:num w:numId="14" w16cid:durableId="26949620">
    <w:abstractNumId w:val="37"/>
  </w:num>
  <w:num w:numId="15" w16cid:durableId="1457602203">
    <w:abstractNumId w:val="18"/>
  </w:num>
  <w:num w:numId="16" w16cid:durableId="169176738">
    <w:abstractNumId w:val="3"/>
  </w:num>
  <w:num w:numId="17" w16cid:durableId="15860786">
    <w:abstractNumId w:val="23"/>
  </w:num>
  <w:num w:numId="18" w16cid:durableId="401879937">
    <w:abstractNumId w:val="10"/>
  </w:num>
  <w:num w:numId="19" w16cid:durableId="494613058">
    <w:abstractNumId w:val="21"/>
  </w:num>
  <w:num w:numId="20" w16cid:durableId="1576550021">
    <w:abstractNumId w:val="16"/>
  </w:num>
  <w:num w:numId="21" w16cid:durableId="1669210700">
    <w:abstractNumId w:val="26"/>
  </w:num>
  <w:num w:numId="22" w16cid:durableId="83261517">
    <w:abstractNumId w:val="4"/>
  </w:num>
  <w:num w:numId="23" w16cid:durableId="1189296987">
    <w:abstractNumId w:val="19"/>
  </w:num>
  <w:num w:numId="24" w16cid:durableId="2122143502">
    <w:abstractNumId w:val="30"/>
  </w:num>
  <w:num w:numId="25" w16cid:durableId="1952468711">
    <w:abstractNumId w:val="38"/>
  </w:num>
  <w:num w:numId="26" w16cid:durableId="331881064">
    <w:abstractNumId w:val="33"/>
  </w:num>
  <w:num w:numId="27" w16cid:durableId="922295453">
    <w:abstractNumId w:val="35"/>
  </w:num>
  <w:num w:numId="28" w16cid:durableId="525946510">
    <w:abstractNumId w:val="24"/>
  </w:num>
  <w:num w:numId="29" w16cid:durableId="175847808">
    <w:abstractNumId w:val="11"/>
  </w:num>
  <w:num w:numId="30" w16cid:durableId="823469995">
    <w:abstractNumId w:val="15"/>
  </w:num>
  <w:num w:numId="31" w16cid:durableId="1727220798">
    <w:abstractNumId w:val="29"/>
  </w:num>
  <w:num w:numId="32" w16cid:durableId="1486435840">
    <w:abstractNumId w:val="36"/>
  </w:num>
  <w:num w:numId="33" w16cid:durableId="2070422734">
    <w:abstractNumId w:val="40"/>
  </w:num>
  <w:num w:numId="34" w16cid:durableId="1916863584">
    <w:abstractNumId w:val="8"/>
  </w:num>
  <w:num w:numId="35" w16cid:durableId="962149445">
    <w:abstractNumId w:val="27"/>
  </w:num>
  <w:num w:numId="36" w16cid:durableId="329531725">
    <w:abstractNumId w:val="28"/>
  </w:num>
  <w:num w:numId="37" w16cid:durableId="1923710314">
    <w:abstractNumId w:val="0"/>
  </w:num>
  <w:num w:numId="38" w16cid:durableId="217741493">
    <w:abstractNumId w:val="41"/>
  </w:num>
  <w:num w:numId="39" w16cid:durableId="1472480171">
    <w:abstractNumId w:val="20"/>
  </w:num>
  <w:num w:numId="40" w16cid:durableId="1609196867">
    <w:abstractNumId w:val="2"/>
  </w:num>
  <w:num w:numId="41" w16cid:durableId="1208907299">
    <w:abstractNumId w:val="1"/>
  </w:num>
  <w:num w:numId="42" w16cid:durableId="3286039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C5"/>
    <w:rsid w:val="000417C1"/>
    <w:rsid w:val="00056993"/>
    <w:rsid w:val="000710C9"/>
    <w:rsid w:val="000C12F9"/>
    <w:rsid w:val="000D34D1"/>
    <w:rsid w:val="000D35E2"/>
    <w:rsid w:val="000D4246"/>
    <w:rsid w:val="00123100"/>
    <w:rsid w:val="001322DB"/>
    <w:rsid w:val="00135D3C"/>
    <w:rsid w:val="00142BB3"/>
    <w:rsid w:val="00143122"/>
    <w:rsid w:val="00151698"/>
    <w:rsid w:val="001B6BC2"/>
    <w:rsid w:val="001D1294"/>
    <w:rsid w:val="001D4FF6"/>
    <w:rsid w:val="002669CE"/>
    <w:rsid w:val="002872EE"/>
    <w:rsid w:val="002B12EA"/>
    <w:rsid w:val="002B43C6"/>
    <w:rsid w:val="002C5766"/>
    <w:rsid w:val="002D64CB"/>
    <w:rsid w:val="002F08A8"/>
    <w:rsid w:val="002F5326"/>
    <w:rsid w:val="00376DA4"/>
    <w:rsid w:val="00390CCD"/>
    <w:rsid w:val="00393512"/>
    <w:rsid w:val="003C4C29"/>
    <w:rsid w:val="003D5B9F"/>
    <w:rsid w:val="0047707A"/>
    <w:rsid w:val="00487731"/>
    <w:rsid w:val="004A05F3"/>
    <w:rsid w:val="004A35F6"/>
    <w:rsid w:val="004A701A"/>
    <w:rsid w:val="004B0B9F"/>
    <w:rsid w:val="004C3022"/>
    <w:rsid w:val="00547A6A"/>
    <w:rsid w:val="00575207"/>
    <w:rsid w:val="0058038A"/>
    <w:rsid w:val="00592831"/>
    <w:rsid w:val="005928F9"/>
    <w:rsid w:val="0059749D"/>
    <w:rsid w:val="005A17E6"/>
    <w:rsid w:val="005E209A"/>
    <w:rsid w:val="005F0D2F"/>
    <w:rsid w:val="006127C5"/>
    <w:rsid w:val="00615FCB"/>
    <w:rsid w:val="00625C9B"/>
    <w:rsid w:val="0064462B"/>
    <w:rsid w:val="0067486D"/>
    <w:rsid w:val="0069094C"/>
    <w:rsid w:val="00696F6D"/>
    <w:rsid w:val="006F6DA7"/>
    <w:rsid w:val="006F743E"/>
    <w:rsid w:val="0070656C"/>
    <w:rsid w:val="007068A6"/>
    <w:rsid w:val="00784F2B"/>
    <w:rsid w:val="007A002F"/>
    <w:rsid w:val="007C1ABF"/>
    <w:rsid w:val="007D2897"/>
    <w:rsid w:val="0081055F"/>
    <w:rsid w:val="008315EA"/>
    <w:rsid w:val="00845CB8"/>
    <w:rsid w:val="00851459"/>
    <w:rsid w:val="00885FC5"/>
    <w:rsid w:val="00895CFF"/>
    <w:rsid w:val="008A4D93"/>
    <w:rsid w:val="008B64D8"/>
    <w:rsid w:val="008D2FF5"/>
    <w:rsid w:val="008F2B87"/>
    <w:rsid w:val="00942006"/>
    <w:rsid w:val="00976CE7"/>
    <w:rsid w:val="00993E28"/>
    <w:rsid w:val="00996325"/>
    <w:rsid w:val="009E2CBD"/>
    <w:rsid w:val="009E40F3"/>
    <w:rsid w:val="009F5E25"/>
    <w:rsid w:val="00A53B0E"/>
    <w:rsid w:val="00A80EBD"/>
    <w:rsid w:val="00A85EDF"/>
    <w:rsid w:val="00AB3BA3"/>
    <w:rsid w:val="00AB6AB5"/>
    <w:rsid w:val="00AB7AFF"/>
    <w:rsid w:val="00AC3023"/>
    <w:rsid w:val="00AE7EFB"/>
    <w:rsid w:val="00B002C8"/>
    <w:rsid w:val="00B17FD9"/>
    <w:rsid w:val="00B24886"/>
    <w:rsid w:val="00B57895"/>
    <w:rsid w:val="00B70C8D"/>
    <w:rsid w:val="00B76957"/>
    <w:rsid w:val="00B80991"/>
    <w:rsid w:val="00B95BF8"/>
    <w:rsid w:val="00BB460D"/>
    <w:rsid w:val="00C04671"/>
    <w:rsid w:val="00C172C4"/>
    <w:rsid w:val="00C214FD"/>
    <w:rsid w:val="00C412CA"/>
    <w:rsid w:val="00C420E7"/>
    <w:rsid w:val="00C43E3F"/>
    <w:rsid w:val="00C43FF8"/>
    <w:rsid w:val="00C45437"/>
    <w:rsid w:val="00C76342"/>
    <w:rsid w:val="00C80441"/>
    <w:rsid w:val="00CF1CBA"/>
    <w:rsid w:val="00CF71F1"/>
    <w:rsid w:val="00D01445"/>
    <w:rsid w:val="00D36A60"/>
    <w:rsid w:val="00D649B4"/>
    <w:rsid w:val="00D67ABD"/>
    <w:rsid w:val="00D77C2C"/>
    <w:rsid w:val="00D827DF"/>
    <w:rsid w:val="00DC07C1"/>
    <w:rsid w:val="00E113E4"/>
    <w:rsid w:val="00E1764C"/>
    <w:rsid w:val="00E33CD6"/>
    <w:rsid w:val="00E40C32"/>
    <w:rsid w:val="00E44335"/>
    <w:rsid w:val="00EA20DB"/>
    <w:rsid w:val="00EA3E38"/>
    <w:rsid w:val="00EB6C01"/>
    <w:rsid w:val="00EF3349"/>
    <w:rsid w:val="00F0170B"/>
    <w:rsid w:val="00F30FEB"/>
    <w:rsid w:val="00F35D97"/>
    <w:rsid w:val="00F8122D"/>
    <w:rsid w:val="00F82ACB"/>
    <w:rsid w:val="00F90D99"/>
    <w:rsid w:val="00F93436"/>
    <w:rsid w:val="00FB60AE"/>
    <w:rsid w:val="00FC58B5"/>
    <w:rsid w:val="00FD1BBD"/>
    <w:rsid w:val="00FD736D"/>
    <w:rsid w:val="00FE7425"/>
    <w:rsid w:val="00FF1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FDA6E"/>
  <w14:defaultImageDpi w14:val="32767"/>
  <w15:chartTrackingRefBased/>
  <w15:docId w15:val="{05A05009-A4EC-1F43-9018-B3645FED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01445"/>
    <w:rPr>
      <w:rFonts w:ascii="Times New Roman" w:eastAsia="Times New Roman" w:hAnsi="Times New Roman" w:cs="Times New Roman"/>
    </w:rPr>
  </w:style>
  <w:style w:type="paragraph" w:styleId="Heading1">
    <w:name w:val="heading 1"/>
    <w:basedOn w:val="Normal"/>
    <w:next w:val="Normal"/>
    <w:link w:val="Heading1Char"/>
    <w:uiPriority w:val="9"/>
    <w:qFormat/>
    <w:rsid w:val="00612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12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127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127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7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7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7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7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7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7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7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7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7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7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7C5"/>
    <w:rPr>
      <w:rFonts w:eastAsiaTheme="majorEastAsia" w:cstheme="majorBidi"/>
      <w:color w:val="272727" w:themeColor="text1" w:themeTint="D8"/>
    </w:rPr>
  </w:style>
  <w:style w:type="paragraph" w:styleId="Title">
    <w:name w:val="Title"/>
    <w:basedOn w:val="Normal"/>
    <w:next w:val="Normal"/>
    <w:link w:val="TitleChar"/>
    <w:uiPriority w:val="10"/>
    <w:qFormat/>
    <w:rsid w:val="006127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7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7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27C5"/>
    <w:rPr>
      <w:i/>
      <w:iCs/>
      <w:color w:val="404040" w:themeColor="text1" w:themeTint="BF"/>
    </w:rPr>
  </w:style>
  <w:style w:type="paragraph" w:styleId="ListParagraph">
    <w:name w:val="List Paragraph"/>
    <w:basedOn w:val="Normal"/>
    <w:uiPriority w:val="34"/>
    <w:qFormat/>
    <w:rsid w:val="006127C5"/>
    <w:pPr>
      <w:ind w:left="720"/>
      <w:contextualSpacing/>
    </w:pPr>
  </w:style>
  <w:style w:type="character" w:styleId="IntenseEmphasis">
    <w:name w:val="Intense Emphasis"/>
    <w:basedOn w:val="DefaultParagraphFont"/>
    <w:uiPriority w:val="21"/>
    <w:qFormat/>
    <w:rsid w:val="006127C5"/>
    <w:rPr>
      <w:i/>
      <w:iCs/>
      <w:color w:val="0F4761" w:themeColor="accent1" w:themeShade="BF"/>
    </w:rPr>
  </w:style>
  <w:style w:type="paragraph" w:styleId="IntenseQuote">
    <w:name w:val="Intense Quote"/>
    <w:basedOn w:val="Normal"/>
    <w:next w:val="Normal"/>
    <w:link w:val="IntenseQuoteChar"/>
    <w:uiPriority w:val="30"/>
    <w:qFormat/>
    <w:rsid w:val="00612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7C5"/>
    <w:rPr>
      <w:i/>
      <w:iCs/>
      <w:color w:val="0F4761" w:themeColor="accent1" w:themeShade="BF"/>
    </w:rPr>
  </w:style>
  <w:style w:type="character" w:styleId="IntenseReference">
    <w:name w:val="Intense Reference"/>
    <w:basedOn w:val="DefaultParagraphFont"/>
    <w:uiPriority w:val="32"/>
    <w:qFormat/>
    <w:rsid w:val="006127C5"/>
    <w:rPr>
      <w:b/>
      <w:bCs/>
      <w:smallCaps/>
      <w:color w:val="0F4761" w:themeColor="accent1" w:themeShade="BF"/>
      <w:spacing w:val="5"/>
    </w:rPr>
  </w:style>
  <w:style w:type="paragraph" w:styleId="Footer">
    <w:name w:val="footer"/>
    <w:basedOn w:val="Normal"/>
    <w:link w:val="FooterChar"/>
    <w:rsid w:val="00D01445"/>
    <w:pPr>
      <w:tabs>
        <w:tab w:val="center" w:pos="4320"/>
        <w:tab w:val="right" w:pos="8640"/>
      </w:tabs>
    </w:pPr>
  </w:style>
  <w:style w:type="character" w:customStyle="1" w:styleId="FooterChar">
    <w:name w:val="Footer Char"/>
    <w:basedOn w:val="DefaultParagraphFont"/>
    <w:link w:val="Footer"/>
    <w:rsid w:val="00D01445"/>
    <w:rPr>
      <w:rFonts w:ascii="Times New Roman" w:eastAsia="Times New Roman" w:hAnsi="Times New Roman" w:cs="Times New Roman"/>
    </w:rPr>
  </w:style>
  <w:style w:type="paragraph" w:styleId="EndnoteText">
    <w:name w:val="endnote text"/>
    <w:basedOn w:val="Normal"/>
    <w:link w:val="EndnoteTextChar"/>
    <w:semiHidden/>
    <w:rsid w:val="00D01445"/>
    <w:rPr>
      <w:sz w:val="20"/>
      <w:szCs w:val="20"/>
    </w:rPr>
  </w:style>
  <w:style w:type="character" w:customStyle="1" w:styleId="EndnoteTextChar">
    <w:name w:val="Endnote Text Char"/>
    <w:basedOn w:val="DefaultParagraphFont"/>
    <w:link w:val="EndnoteText"/>
    <w:semiHidden/>
    <w:rsid w:val="00D01445"/>
    <w:rPr>
      <w:rFonts w:ascii="Times New Roman" w:eastAsia="Times New Roman" w:hAnsi="Times New Roman" w:cs="Times New Roman"/>
      <w:sz w:val="20"/>
      <w:szCs w:val="20"/>
    </w:rPr>
  </w:style>
  <w:style w:type="character" w:styleId="EndnoteReference">
    <w:name w:val="endnote reference"/>
    <w:semiHidden/>
    <w:rsid w:val="00D01445"/>
    <w:rPr>
      <w:vertAlign w:val="superscript"/>
    </w:rPr>
  </w:style>
  <w:style w:type="paragraph" w:customStyle="1" w:styleId="BodySub-head">
    <w:name w:val="Body Sub-head"/>
    <w:basedOn w:val="Normal"/>
    <w:rsid w:val="00D01445"/>
    <w:pPr>
      <w:autoSpaceDE w:val="0"/>
      <w:autoSpaceDN w:val="0"/>
      <w:adjustRightInd w:val="0"/>
      <w:spacing w:before="160"/>
      <w:ind w:left="300" w:hanging="300"/>
      <w:textAlignment w:val="center"/>
    </w:pPr>
    <w:rPr>
      <w:rFonts w:ascii="Arial" w:hAnsi="Arial" w:cs="Arial"/>
      <w:b/>
      <w:bCs/>
      <w:color w:val="000000"/>
    </w:rPr>
  </w:style>
  <w:style w:type="paragraph" w:customStyle="1" w:styleId="A-LessonTitle">
    <w:name w:val="A-Lesson Title"/>
    <w:basedOn w:val="Normal"/>
    <w:rsid w:val="00D01445"/>
    <w:pPr>
      <w:autoSpaceDE w:val="0"/>
      <w:autoSpaceDN w:val="0"/>
      <w:adjustRightInd w:val="0"/>
      <w:spacing w:before="120"/>
      <w:textAlignment w:val="center"/>
    </w:pPr>
    <w:rPr>
      <w:rFonts w:ascii="Arial" w:hAnsi="Arial" w:cs="Arial"/>
      <w:b/>
      <w:bCs/>
      <w:color w:val="000000"/>
      <w:sz w:val="26"/>
      <w:szCs w:val="26"/>
    </w:rPr>
  </w:style>
  <w:style w:type="paragraph" w:styleId="BodyTextIndent">
    <w:name w:val="Body Text Indent"/>
    <w:basedOn w:val="Normal"/>
    <w:link w:val="BodyTextIndentChar"/>
    <w:rsid w:val="00D01445"/>
    <w:pPr>
      <w:spacing w:after="120"/>
      <w:ind w:left="360"/>
    </w:pPr>
  </w:style>
  <w:style w:type="character" w:customStyle="1" w:styleId="BodyTextIndentChar">
    <w:name w:val="Body Text Indent Char"/>
    <w:basedOn w:val="DefaultParagraphFont"/>
    <w:link w:val="BodyTextIndent"/>
    <w:rsid w:val="00D01445"/>
    <w:rPr>
      <w:rFonts w:ascii="Times New Roman" w:eastAsia="Times New Roman" w:hAnsi="Times New Roman" w:cs="Times New Roman"/>
    </w:rPr>
  </w:style>
  <w:style w:type="paragraph" w:customStyle="1" w:styleId="A-LearningGoalA-B">
    <w:name w:val="A-Learning Goal A-B"/>
    <w:basedOn w:val="Normal"/>
    <w:rsid w:val="00D649B4"/>
    <w:pPr>
      <w:tabs>
        <w:tab w:val="left" w:pos="1680"/>
      </w:tabs>
      <w:autoSpaceDE w:val="0"/>
      <w:autoSpaceDN w:val="0"/>
      <w:adjustRightInd w:val="0"/>
      <w:spacing w:before="20"/>
      <w:ind w:left="799" w:hanging="799"/>
      <w:textAlignment w:val="center"/>
    </w:pPr>
    <w:rPr>
      <w:rFonts w:ascii="Arial" w:hAnsi="Arial" w:cs="Arial"/>
      <w:i/>
      <w:iCs/>
      <w:color w:val="000000"/>
      <w:sz w:val="20"/>
      <w:szCs w:val="20"/>
    </w:rPr>
  </w:style>
  <w:style w:type="paragraph" w:styleId="Header">
    <w:name w:val="header"/>
    <w:basedOn w:val="Normal"/>
    <w:link w:val="HeaderChar"/>
    <w:uiPriority w:val="99"/>
    <w:unhideWhenUsed/>
    <w:rsid w:val="0064462B"/>
    <w:pPr>
      <w:tabs>
        <w:tab w:val="center" w:pos="4680"/>
        <w:tab w:val="right" w:pos="9360"/>
      </w:tabs>
    </w:pPr>
  </w:style>
  <w:style w:type="character" w:customStyle="1" w:styleId="HeaderChar">
    <w:name w:val="Header Char"/>
    <w:basedOn w:val="DefaultParagraphFont"/>
    <w:link w:val="Header"/>
    <w:uiPriority w:val="99"/>
    <w:rsid w:val="0064462B"/>
    <w:rPr>
      <w:rFonts w:ascii="Times New Roman" w:eastAsia="Times New Roman" w:hAnsi="Times New Roman" w:cs="Times New Roman"/>
    </w:rPr>
  </w:style>
  <w:style w:type="character" w:styleId="PageNumber">
    <w:name w:val="page number"/>
    <w:basedOn w:val="DefaultParagraphFont"/>
    <w:uiPriority w:val="99"/>
    <w:semiHidden/>
    <w:unhideWhenUsed/>
    <w:rsid w:val="0064462B"/>
  </w:style>
  <w:style w:type="paragraph" w:styleId="FootnoteText">
    <w:name w:val="footnote text"/>
    <w:basedOn w:val="Normal"/>
    <w:link w:val="FootnoteTextChar"/>
    <w:uiPriority w:val="99"/>
    <w:semiHidden/>
    <w:unhideWhenUsed/>
    <w:rsid w:val="00D77C2C"/>
    <w:rPr>
      <w:sz w:val="20"/>
      <w:szCs w:val="20"/>
    </w:rPr>
  </w:style>
  <w:style w:type="character" w:customStyle="1" w:styleId="FootnoteTextChar">
    <w:name w:val="Footnote Text Char"/>
    <w:basedOn w:val="DefaultParagraphFont"/>
    <w:link w:val="FootnoteText"/>
    <w:uiPriority w:val="99"/>
    <w:semiHidden/>
    <w:rsid w:val="00D77C2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77C2C"/>
    <w:rPr>
      <w:vertAlign w:val="superscript"/>
    </w:rPr>
  </w:style>
  <w:style w:type="paragraph" w:styleId="Revision">
    <w:name w:val="Revision"/>
    <w:hidden/>
    <w:uiPriority w:val="99"/>
    <w:semiHidden/>
    <w:rsid w:val="00FD1BBD"/>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F08A8"/>
    <w:rPr>
      <w:sz w:val="16"/>
      <w:szCs w:val="16"/>
    </w:rPr>
  </w:style>
  <w:style w:type="paragraph" w:styleId="CommentText">
    <w:name w:val="annotation text"/>
    <w:basedOn w:val="Normal"/>
    <w:link w:val="CommentTextChar"/>
    <w:uiPriority w:val="99"/>
    <w:semiHidden/>
    <w:unhideWhenUsed/>
    <w:rsid w:val="002F08A8"/>
    <w:rPr>
      <w:sz w:val="20"/>
      <w:szCs w:val="20"/>
    </w:rPr>
  </w:style>
  <w:style w:type="character" w:customStyle="1" w:styleId="CommentTextChar">
    <w:name w:val="Comment Text Char"/>
    <w:basedOn w:val="DefaultParagraphFont"/>
    <w:link w:val="CommentText"/>
    <w:uiPriority w:val="99"/>
    <w:semiHidden/>
    <w:rsid w:val="002F08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08A8"/>
    <w:rPr>
      <w:b/>
      <w:bCs/>
    </w:rPr>
  </w:style>
  <w:style w:type="character" w:customStyle="1" w:styleId="CommentSubjectChar">
    <w:name w:val="Comment Subject Char"/>
    <w:basedOn w:val="CommentTextChar"/>
    <w:link w:val="CommentSubject"/>
    <w:uiPriority w:val="99"/>
    <w:semiHidden/>
    <w:rsid w:val="002F08A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B0647-36CE-A642-B240-57395BB6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4587</Words>
  <Characters>21651</Characters>
  <Application>Microsoft Office Word</Application>
  <DocSecurity>0</DocSecurity>
  <Lines>424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Hurst, Randy</dc:creator>
  <cp:keywords/>
  <dc:description/>
  <cp:lastModifiedBy>Hurst, Randy</cp:lastModifiedBy>
  <cp:revision>9</cp:revision>
  <dcterms:created xsi:type="dcterms:W3CDTF">2025-06-11T23:41:00Z</dcterms:created>
  <dcterms:modified xsi:type="dcterms:W3CDTF">2025-06-12T01:01:00Z</dcterms:modified>
</cp:coreProperties>
</file>